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38" w:rsidRPr="00BE1D38" w:rsidRDefault="00BE1D38" w:rsidP="00BE1D38">
      <w:pPr>
        <w:pStyle w:val="ConsPlusNormal"/>
        <w:spacing w:before="460"/>
        <w:rPr>
          <w:b/>
          <w:sz w:val="36"/>
        </w:rPr>
      </w:pPr>
      <w:proofErr w:type="gramStart"/>
      <w:r w:rsidRPr="00BE1D38">
        <w:rPr>
          <w:b/>
          <w:sz w:val="36"/>
        </w:rPr>
        <w:t>В</w:t>
      </w:r>
      <w:proofErr w:type="gramEnd"/>
      <w:r w:rsidRPr="00BE1D38">
        <w:rPr>
          <w:b/>
          <w:sz w:val="36"/>
        </w:rPr>
        <w:t xml:space="preserve"> каких случаях и в каком порядке производится перерасчет платы за коммунальную услугу по холодному или горячему водоснабжению?</w:t>
      </w:r>
    </w:p>
    <w:p w:rsidR="00BE1D38" w:rsidRPr="00BE1D38" w:rsidRDefault="00BE1D38" w:rsidP="00BE1D38">
      <w:pPr>
        <w:pStyle w:val="ConsPlusNormal"/>
        <w:spacing w:before="460"/>
        <w:rPr>
          <w:b/>
          <w:sz w:val="36"/>
        </w:rPr>
      </w:pPr>
    </w:p>
    <w:p w:rsidR="00BE1D38" w:rsidRPr="00BE1D38" w:rsidRDefault="00BE1D38" w:rsidP="00BE1D38">
      <w:pPr>
        <w:pStyle w:val="ConsPlusNormal"/>
        <w:jc w:val="both"/>
      </w:pPr>
      <w:r w:rsidRPr="00BE1D38">
        <w:t>Перерасчет платы за холодную и (или) горячую воду производится, в частности, при превышении допустимой продолжительности перерывов в предоставлении коммунальной услуги, в случае отклонения давления в системе водоснабжения от установленных норм, отклонения состава и свойств воды от установленных требований.</w:t>
      </w:r>
    </w:p>
    <w:p w:rsidR="00BE1D38" w:rsidRPr="00BE1D38" w:rsidRDefault="00BE1D38" w:rsidP="00BE1D38">
      <w:pPr>
        <w:pStyle w:val="ConsPlusNormal"/>
        <w:spacing w:before="460"/>
      </w:pPr>
      <w:r w:rsidRPr="00BE1D38">
        <w:t>Основанием для перерасчета платы за коммунальную услугу в указанных случаях является, как правило, акт проверки.</w:t>
      </w:r>
    </w:p>
    <w:p w:rsidR="00BE1D38" w:rsidRPr="00BE1D38" w:rsidRDefault="00BE1D38" w:rsidP="00BE1D38">
      <w:pPr>
        <w:pStyle w:val="ConsPlusNormal"/>
        <w:jc w:val="both"/>
      </w:pPr>
    </w:p>
    <w:p w:rsidR="00BE1D38" w:rsidRPr="00BE1D38" w:rsidRDefault="00BE1D38" w:rsidP="00BE1D38">
      <w:pPr>
        <w:pStyle w:val="ConsPlusNormal"/>
        <w:spacing w:before="260"/>
        <w:jc w:val="both"/>
      </w:pPr>
      <w:r w:rsidRPr="00BE1D38">
        <w:t xml:space="preserve">Плата за коммунальные услуги включает в </w:t>
      </w:r>
      <w:proofErr w:type="gramStart"/>
      <w:r w:rsidRPr="00BE1D38">
        <w:t>себя</w:t>
      </w:r>
      <w:proofErr w:type="gramEnd"/>
      <w:r w:rsidRPr="00BE1D38">
        <w:t xml:space="preserve"> в том числе плату за холодную и горячую воду (</w:t>
      </w:r>
      <w:hyperlink r:id="rId6" w:tooltip="&quot;Жилищный кодекс Российской Федерации&quot; от 29.12.2004 N 188-ФЗ (ред. от 14.02.2024) (с изм. и доп., вступ. в силу с 25.02.2024) {КонсультантПлюс}">
        <w:r w:rsidRPr="00BE1D38">
          <w:t>ч. 4</w:t>
        </w:r>
      </w:hyperlink>
      <w:r w:rsidRPr="00BE1D38">
        <w:t xml:space="preserve">, </w:t>
      </w:r>
      <w:hyperlink r:id="rId7" w:tooltip="&quot;Жилищный кодекс Российской Федерации&quot; от 29.12.2004 N 188-ФЗ (ред. от 14.02.2024) (с изм. и доп., вступ. в силу с 25.02.2024) {КонсультантПлюс}">
        <w:r w:rsidRPr="00BE1D38">
          <w:t>5 ст. 154</w:t>
        </w:r>
      </w:hyperlink>
      <w:r w:rsidRPr="00BE1D38">
        <w:t xml:space="preserve"> ЖК РФ).</w:t>
      </w:r>
    </w:p>
    <w:p w:rsidR="00BE1D38" w:rsidRPr="00BE1D38" w:rsidRDefault="00BE1D38" w:rsidP="00BE1D38">
      <w:pPr>
        <w:pStyle w:val="ConsPlusNormal"/>
        <w:spacing w:before="200"/>
        <w:jc w:val="both"/>
      </w:pPr>
      <w:proofErr w:type="gramStart"/>
      <w:r w:rsidRPr="00BE1D38">
        <w:t>Лицо, предоставляющее потребителю коммунальные услуги (исполнитель), должно сделать перерасчет платы за холодную и (или) горячую воду, в частности, в случае предоставления указанных коммунальных услуг с перерывами, превышающими установленную продолжительность, и (или) с нарушением качества (</w:t>
      </w:r>
      <w:hyperlink r:id="rId8" w:tooltip="&quot;Жилищный кодекс Российской Федерации&quot; от 29.12.2004 N 188-ФЗ (ред. от 14.02.2024) (с изм. и доп., вступ. в силу с 25.02.2024) {КонсультантПлюс}">
        <w:r w:rsidRPr="00BE1D38">
          <w:t>ч. 4 ст. 157</w:t>
        </w:r>
      </w:hyperlink>
      <w:r w:rsidRPr="00BE1D38">
        <w:t xml:space="preserve"> ЖК РФ; </w:t>
      </w:r>
      <w:hyperlink r:id="rId9"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п. 1</w:t>
        </w:r>
      </w:hyperlink>
      <w:r w:rsidRPr="00BE1D38">
        <w:t xml:space="preserve">, </w:t>
      </w:r>
      <w:hyperlink r:id="rId10"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2</w:t>
        </w:r>
      </w:hyperlink>
      <w:r w:rsidRPr="00BE1D38">
        <w:t xml:space="preserve"> Правил, утв. Постановлением Правительства РФ от 06.05.2011 N 354).</w:t>
      </w:r>
      <w:proofErr w:type="gramEnd"/>
    </w:p>
    <w:p w:rsidR="00BE1D38" w:rsidRPr="00BE1D38" w:rsidRDefault="00BE1D38" w:rsidP="00BE1D38">
      <w:pPr>
        <w:pStyle w:val="ConsPlusNormal"/>
        <w:spacing w:before="200"/>
        <w:jc w:val="both"/>
      </w:pPr>
      <w:r w:rsidRPr="00BE1D38">
        <w:t xml:space="preserve">Существуют также иные случаи перерасчета (см., например, </w:t>
      </w:r>
      <w:hyperlink r:id="rId11" w:tooltip="Ситуация: Когда пересчитывают плату за коммунальные услуги (газоснабжение, электроснабжение, отопление и др.)? (&quot;Электронный журнал &quot;Азбука права&quot;, 2024) {КонсультантПлюс}">
        <w:r w:rsidRPr="00BE1D38">
          <w:t>ситуацию</w:t>
        </w:r>
      </w:hyperlink>
      <w:r w:rsidRPr="00BE1D38">
        <w:t xml:space="preserve"> "Когда пересчитывают плату за коммунальные услуги (газоснабжение, электроснабжение, отопление и др.)?").</w:t>
      </w:r>
    </w:p>
    <w:p w:rsidR="00BE1D38" w:rsidRPr="00BE1D38" w:rsidRDefault="00BE1D38" w:rsidP="00BE1D38">
      <w:pPr>
        <w:pStyle w:val="ConsPlusNormal"/>
        <w:spacing w:before="200"/>
        <w:jc w:val="both"/>
      </w:pPr>
      <w:r w:rsidRPr="00BE1D38">
        <w:t>Рассмотрим перерасчет платы за холодную и (или) горячую воду при предоставлении коммунальных услуг с перерывами, превышающими установленную продолжительность, и (или) с нарушением качества более подробно.</w:t>
      </w:r>
    </w:p>
    <w:p w:rsidR="00BE1D38" w:rsidRPr="00BE1D38" w:rsidRDefault="00BE1D38" w:rsidP="00BE1D38">
      <w:pPr>
        <w:pStyle w:val="ConsPlusNormal"/>
        <w:jc w:val="both"/>
      </w:pPr>
    </w:p>
    <w:p w:rsidR="00BE1D38" w:rsidRPr="00BE1D38" w:rsidRDefault="00BE1D38" w:rsidP="00BE1D38">
      <w:pPr>
        <w:pStyle w:val="ConsPlusNormal"/>
        <w:outlineLvl w:val="0"/>
      </w:pPr>
      <w:r w:rsidRPr="00BE1D38">
        <w:rPr>
          <w:b/>
          <w:sz w:val="30"/>
        </w:rPr>
        <w:t>Случаи перерасчета платы за горячее водоснабжение</w:t>
      </w:r>
    </w:p>
    <w:p w:rsidR="00BE1D38" w:rsidRPr="00BE1D38" w:rsidRDefault="00BE1D38" w:rsidP="00BE1D38">
      <w:pPr>
        <w:pStyle w:val="ConsPlusNormal"/>
        <w:spacing w:before="200"/>
        <w:jc w:val="both"/>
      </w:pPr>
      <w:r w:rsidRPr="00BE1D38">
        <w:t>Перерасчет платы за горячую воду производится в случае превышения следующей допустимой продолжительности перерыва подачи горячей воды (</w:t>
      </w:r>
      <w:hyperlink r:id="rId12"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4</w:t>
        </w:r>
      </w:hyperlink>
      <w:r w:rsidRPr="00BE1D38">
        <w:t xml:space="preserve"> Приложения N 1 к Правилам N 354):</w:t>
      </w:r>
    </w:p>
    <w:p w:rsidR="00BE1D38" w:rsidRPr="00BE1D38" w:rsidRDefault="00BE1D38" w:rsidP="00BE1D38">
      <w:pPr>
        <w:pStyle w:val="ConsPlusNormal"/>
        <w:numPr>
          <w:ilvl w:val="0"/>
          <w:numId w:val="1"/>
        </w:numPr>
        <w:spacing w:before="200"/>
        <w:jc w:val="both"/>
      </w:pPr>
      <w:r w:rsidRPr="00BE1D38">
        <w:t>8 часов (суммарно) в течение месяца;</w:t>
      </w:r>
    </w:p>
    <w:p w:rsidR="00BE1D38" w:rsidRPr="00BE1D38" w:rsidRDefault="00BE1D38" w:rsidP="00BE1D38">
      <w:pPr>
        <w:pStyle w:val="ConsPlusNormal"/>
        <w:numPr>
          <w:ilvl w:val="0"/>
          <w:numId w:val="1"/>
        </w:numPr>
        <w:spacing w:before="200"/>
        <w:jc w:val="both"/>
      </w:pPr>
      <w:r w:rsidRPr="00BE1D38">
        <w:t>4 часа единовременно;</w:t>
      </w:r>
    </w:p>
    <w:p w:rsidR="00BE1D38" w:rsidRPr="00BE1D38" w:rsidRDefault="00BE1D38" w:rsidP="00BE1D38">
      <w:pPr>
        <w:pStyle w:val="ConsPlusNormal"/>
        <w:numPr>
          <w:ilvl w:val="0"/>
          <w:numId w:val="1"/>
        </w:numPr>
        <w:spacing w:before="200"/>
        <w:jc w:val="both"/>
      </w:pPr>
      <w:r w:rsidRPr="00BE1D38">
        <w:t>24 часа подряд - при аварии на тупиковой магистрали.</w:t>
      </w:r>
    </w:p>
    <w:p w:rsidR="00BE1D38" w:rsidRPr="00BE1D38" w:rsidRDefault="00BE1D38" w:rsidP="00BE1D38">
      <w:pPr>
        <w:pStyle w:val="ConsPlusNormal"/>
        <w:spacing w:before="200"/>
        <w:jc w:val="both"/>
      </w:pPr>
      <w:r w:rsidRPr="00BE1D38">
        <w:t xml:space="preserve">Перерасчет </w:t>
      </w:r>
      <w:proofErr w:type="gramStart"/>
      <w:r w:rsidRPr="00BE1D38">
        <w:t>производится</w:t>
      </w:r>
      <w:proofErr w:type="gramEnd"/>
      <w:r w:rsidRPr="00BE1D38">
        <w:t xml:space="preserve"> в том числе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w:t>
      </w:r>
      <w:hyperlink r:id="rId13"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98</w:t>
        </w:r>
      </w:hyperlink>
      <w:r w:rsidRPr="00BE1D38">
        <w:t xml:space="preserve"> Правил N 354).</w:t>
      </w:r>
    </w:p>
    <w:p w:rsidR="00BE1D38" w:rsidRPr="00BE1D38" w:rsidRDefault="00BE1D38" w:rsidP="00BE1D38">
      <w:pPr>
        <w:pStyle w:val="ConsPlusNormal"/>
        <w:spacing w:before="200"/>
        <w:jc w:val="both"/>
      </w:pPr>
      <w:r w:rsidRPr="00BE1D38">
        <w:t xml:space="preserve">Температура горячей воды в местах </w:t>
      </w:r>
      <w:proofErr w:type="spellStart"/>
      <w:r w:rsidRPr="00BE1D38">
        <w:t>водоразбора</w:t>
      </w:r>
      <w:proofErr w:type="spellEnd"/>
      <w:r w:rsidRPr="00BE1D38">
        <w:t xml:space="preserve"> централизованной системы горячего водоснабжения должна быть не ниже +60 °C и не выше +75 °C (</w:t>
      </w:r>
      <w:hyperlink r:id="rId14"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r w:rsidRPr="00BE1D38">
          <w:t>п. 84</w:t>
        </w:r>
      </w:hyperlink>
      <w:r w:rsidRPr="00BE1D38">
        <w:t xml:space="preserve"> СанПиН 2.1.3684-21, утв. Постановлением Главного государственного санитарного врача РФ от 28.01.2021 N 3).</w:t>
      </w:r>
    </w:p>
    <w:p w:rsidR="00BE1D38" w:rsidRPr="00BE1D38" w:rsidRDefault="00BE1D38" w:rsidP="00BE1D38">
      <w:pPr>
        <w:pStyle w:val="ConsPlusNormal"/>
        <w:spacing w:before="200"/>
        <w:jc w:val="both"/>
      </w:pPr>
      <w:r w:rsidRPr="00BE1D38">
        <w:t xml:space="preserve">Перерасчет производится за отступление от следующих допустимых отклонений температуры горячей воды в точке </w:t>
      </w:r>
      <w:proofErr w:type="spellStart"/>
      <w:r w:rsidRPr="00BE1D38">
        <w:t>водоразбора</w:t>
      </w:r>
      <w:proofErr w:type="spellEnd"/>
      <w:r w:rsidRPr="00BE1D38">
        <w:t xml:space="preserve"> от вышеуказанной температуры (</w:t>
      </w:r>
      <w:hyperlink r:id="rId15"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5</w:t>
        </w:r>
      </w:hyperlink>
      <w:r w:rsidRPr="00BE1D38">
        <w:t xml:space="preserve"> Приложения N 1 к Правилам N 354):</w:t>
      </w:r>
    </w:p>
    <w:p w:rsidR="00BE1D38" w:rsidRPr="00BE1D38" w:rsidRDefault="00BE1D38" w:rsidP="00BE1D38">
      <w:pPr>
        <w:pStyle w:val="ConsPlusNormal"/>
        <w:numPr>
          <w:ilvl w:val="0"/>
          <w:numId w:val="2"/>
        </w:numPr>
        <w:spacing w:before="200"/>
        <w:jc w:val="both"/>
      </w:pPr>
      <w:r w:rsidRPr="00BE1D38">
        <w:t>в ночное время (с 0:00 до 5:00 часов) - не более чем на 5 °C;</w:t>
      </w:r>
    </w:p>
    <w:p w:rsidR="00BE1D38" w:rsidRPr="00BE1D38" w:rsidRDefault="00BE1D38" w:rsidP="00BE1D38">
      <w:pPr>
        <w:pStyle w:val="ConsPlusNormal"/>
        <w:numPr>
          <w:ilvl w:val="0"/>
          <w:numId w:val="2"/>
        </w:numPr>
        <w:spacing w:before="200"/>
        <w:jc w:val="both"/>
      </w:pPr>
      <w:r w:rsidRPr="00BE1D38">
        <w:t>в дневное время (с 5:00 до 0:00 часов) - не более чем на 3 °C.</w:t>
      </w:r>
    </w:p>
    <w:p w:rsidR="00BE1D38" w:rsidRPr="00BE1D38" w:rsidRDefault="00BE1D38" w:rsidP="00BE1D38">
      <w:pPr>
        <w:pStyle w:val="ConsPlusNormal"/>
        <w:spacing w:before="200"/>
        <w:jc w:val="both"/>
      </w:pPr>
      <w:r w:rsidRPr="00BE1D38">
        <w:lastRenderedPageBreak/>
        <w:t xml:space="preserve">Перед определением температуры горячей воды в точке </w:t>
      </w:r>
      <w:proofErr w:type="spellStart"/>
      <w:r w:rsidRPr="00BE1D38">
        <w:t>водоразбора</w:t>
      </w:r>
      <w:proofErr w:type="spellEnd"/>
      <w:r w:rsidRPr="00BE1D38">
        <w:t xml:space="preserve"> производится слив воды в течение не более трех минут (</w:t>
      </w:r>
      <w:hyperlink r:id="rId16"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Приложение N 1</w:t>
        </w:r>
      </w:hyperlink>
      <w:r w:rsidRPr="00BE1D38">
        <w:t xml:space="preserve"> к Правилам N 354).</w:t>
      </w:r>
    </w:p>
    <w:p w:rsidR="00BE1D38" w:rsidRPr="00BE1D38" w:rsidRDefault="00BE1D38" w:rsidP="00BE1D38">
      <w:pPr>
        <w:pStyle w:val="ConsPlusNormal"/>
        <w:spacing w:before="200"/>
        <w:jc w:val="both"/>
      </w:pPr>
      <w:r w:rsidRPr="00BE1D38">
        <w:t>Кроме того, перерасчет платы за горячую воду производится за отклонение состава и свойств горячей воды от требований законодательства РФ о техническом регулировании, а также за отклонение давления в системе горячего водоснабжения (</w:t>
      </w:r>
      <w:hyperlink r:id="rId17"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п. 6</w:t>
        </w:r>
      </w:hyperlink>
      <w:r w:rsidRPr="00BE1D38">
        <w:t xml:space="preserve">, </w:t>
      </w:r>
      <w:hyperlink r:id="rId18"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7</w:t>
        </w:r>
      </w:hyperlink>
      <w:r w:rsidRPr="00BE1D38">
        <w:t xml:space="preserve"> Приложения N 1 к Правилам N 354).</w:t>
      </w:r>
    </w:p>
    <w:p w:rsidR="00BE1D38" w:rsidRPr="00BE1D38" w:rsidRDefault="00BE1D38" w:rsidP="00BE1D38">
      <w:pPr>
        <w:pStyle w:val="ConsPlusNormal"/>
        <w:spacing w:before="200"/>
        <w:jc w:val="both"/>
      </w:pPr>
      <w:r w:rsidRPr="00BE1D38">
        <w:t>Давление в системе горячего водоснабжения в точке разбора должно составлять от 0,03 МПа (0,3 кгс/кв. см) до 0,45 МПа (4,5 кгс/кв. см).</w:t>
      </w:r>
    </w:p>
    <w:p w:rsidR="00BE1D38" w:rsidRPr="00BE1D38" w:rsidRDefault="00BE1D38" w:rsidP="00BE1D38">
      <w:pPr>
        <w:pStyle w:val="ConsPlusNormal"/>
        <w:jc w:val="both"/>
      </w:pPr>
    </w:p>
    <w:p w:rsidR="00BE1D38" w:rsidRPr="00BE1D38" w:rsidRDefault="00BE1D38" w:rsidP="00BE1D38">
      <w:pPr>
        <w:pStyle w:val="ConsPlusNormal"/>
        <w:outlineLvl w:val="0"/>
      </w:pPr>
      <w:r w:rsidRPr="00BE1D38">
        <w:rPr>
          <w:b/>
          <w:sz w:val="30"/>
        </w:rPr>
        <w:t>Порядок перерасчета платы за горячее водоснабжение</w:t>
      </w:r>
    </w:p>
    <w:p w:rsidR="00BE1D38" w:rsidRPr="00BE1D38" w:rsidRDefault="00BE1D38" w:rsidP="00BE1D38">
      <w:pPr>
        <w:pStyle w:val="ConsPlusNormal"/>
        <w:spacing w:before="200"/>
        <w:jc w:val="both"/>
      </w:pPr>
      <w:proofErr w:type="gramStart"/>
      <w:r w:rsidRPr="00BE1D38">
        <w:t>При предоставлении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 (</w:t>
      </w:r>
      <w:hyperlink r:id="rId19"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98</w:t>
        </w:r>
      </w:hyperlink>
      <w:r w:rsidRPr="00BE1D38">
        <w:t xml:space="preserve"> Правил N 354).</w:t>
      </w:r>
      <w:proofErr w:type="gramEnd"/>
    </w:p>
    <w:p w:rsidR="00BE1D38" w:rsidRPr="00BE1D38" w:rsidRDefault="00BE1D38" w:rsidP="00BE1D38">
      <w:pPr>
        <w:pStyle w:val="ConsPlusNormal"/>
        <w:spacing w:before="200"/>
        <w:jc w:val="both"/>
      </w:pPr>
      <w:proofErr w:type="gramStart"/>
      <w:r w:rsidRPr="00BE1D38">
        <w:t xml:space="preserve">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соответствующего прибора учета, снижается на размер платы за объем </w:t>
      </w:r>
      <w:proofErr w:type="spellStart"/>
      <w:r w:rsidRPr="00BE1D38">
        <w:t>непредоставленной</w:t>
      </w:r>
      <w:proofErr w:type="spellEnd"/>
      <w:r w:rsidRPr="00BE1D38">
        <w:t xml:space="preserve"> коммунальной услуги (</w:t>
      </w:r>
      <w:hyperlink r:id="rId20"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п. 99</w:t>
        </w:r>
      </w:hyperlink>
      <w:r w:rsidRPr="00BE1D38">
        <w:t xml:space="preserve">, </w:t>
      </w:r>
      <w:hyperlink r:id="rId21"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100</w:t>
        </w:r>
      </w:hyperlink>
      <w:r w:rsidRPr="00BE1D38">
        <w:t xml:space="preserve"> Правил N 354).</w:t>
      </w:r>
      <w:proofErr w:type="gramEnd"/>
    </w:p>
    <w:p w:rsidR="00BE1D38" w:rsidRPr="00BE1D38" w:rsidRDefault="00BE1D38" w:rsidP="00BE1D38">
      <w:pPr>
        <w:pStyle w:val="ConsPlusNormal"/>
        <w:spacing w:before="200"/>
        <w:jc w:val="both"/>
      </w:pPr>
      <w:r w:rsidRPr="00BE1D38">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размера платы, определенной за такой расчетный период (</w:t>
      </w:r>
      <w:hyperlink r:id="rId22"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4</w:t>
        </w:r>
      </w:hyperlink>
      <w:r w:rsidRPr="00BE1D38">
        <w:t xml:space="preserve"> Приложения N 1 к Правилам N 354).</w:t>
      </w:r>
    </w:p>
    <w:p w:rsidR="00BE1D38" w:rsidRPr="00BE1D38" w:rsidRDefault="00BE1D38" w:rsidP="00BE1D38">
      <w:pPr>
        <w:pStyle w:val="ConsPlusNormal"/>
        <w:spacing w:before="200"/>
        <w:jc w:val="both"/>
      </w:pPr>
      <w:r w:rsidRPr="00BE1D38">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размера платы за указанный расчетный период за каждый час отступления от допустимых отклонений суммарно в течение расчетного периода.</w:t>
      </w:r>
    </w:p>
    <w:p w:rsidR="00BE1D38" w:rsidRPr="00BE1D38" w:rsidRDefault="00BE1D38" w:rsidP="00BE1D38">
      <w:pPr>
        <w:pStyle w:val="ConsPlusNormal"/>
        <w:spacing w:before="200"/>
        <w:jc w:val="both"/>
      </w:pPr>
      <w:r w:rsidRPr="00BE1D38">
        <w:t>За каждый час подачи горячей воды, температура которой в точке разбора ниже +40 °C, суммарно в течение расчетного периода потребленная вода оплачивается по тарифу за холодную воду (</w:t>
      </w:r>
      <w:hyperlink r:id="rId23"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5</w:t>
        </w:r>
      </w:hyperlink>
      <w:r w:rsidRPr="00BE1D38">
        <w:t xml:space="preserve"> Приложения N 1 к Правилам N 354).</w:t>
      </w:r>
    </w:p>
    <w:p w:rsidR="00BE1D38" w:rsidRPr="00BE1D38" w:rsidRDefault="00BE1D38" w:rsidP="00BE1D38">
      <w:pPr>
        <w:pStyle w:val="ConsPlusNormal"/>
        <w:spacing w:before="200"/>
        <w:jc w:val="both"/>
      </w:pPr>
      <w:r w:rsidRPr="00BE1D38">
        <w:t>При несоответствии состава и свойств горячей воды установленным требованиям размер платы за коммунальную услугу снижается на размер платы за соответствующий расчетный период, исчисленный суммарно за каждый день предоставления коммунальной услуги ненадлежащего качества (независимо от показаний приборов учета) (</w:t>
      </w:r>
      <w:hyperlink r:id="rId24"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6</w:t>
        </w:r>
      </w:hyperlink>
      <w:r w:rsidRPr="00BE1D38">
        <w:t xml:space="preserve"> Приложения N 1 к Правилам N 354).</w:t>
      </w:r>
    </w:p>
    <w:p w:rsidR="00BE1D38" w:rsidRPr="00BE1D38" w:rsidRDefault="00BE1D38" w:rsidP="00BE1D38">
      <w:pPr>
        <w:pStyle w:val="ConsPlusNormal"/>
        <w:spacing w:before="200"/>
        <w:jc w:val="both"/>
      </w:pPr>
      <w:r w:rsidRPr="00BE1D38">
        <w:t>За каждый час подачи горячей воды суммарно в течение расчетного периода, в котором произошло отклонение давления, размер платы за коммунальную услугу за указанный расчетный период снижается (</w:t>
      </w:r>
      <w:hyperlink r:id="rId25"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7</w:t>
        </w:r>
      </w:hyperlink>
      <w:r w:rsidRPr="00BE1D38">
        <w:t xml:space="preserve"> Приложения N 1 к Правилам N 354):</w:t>
      </w:r>
    </w:p>
    <w:p w:rsidR="00BE1D38" w:rsidRPr="00BE1D38" w:rsidRDefault="00BE1D38" w:rsidP="00BE1D38">
      <w:pPr>
        <w:pStyle w:val="ConsPlusNormal"/>
        <w:numPr>
          <w:ilvl w:val="0"/>
          <w:numId w:val="3"/>
        </w:numPr>
        <w:spacing w:before="200"/>
        <w:jc w:val="both"/>
      </w:pPr>
      <w:r w:rsidRPr="00BE1D38">
        <w:t>при давлении, отличающемся от установленного не более чем на 25%, - на 0,1% размера платы;</w:t>
      </w:r>
    </w:p>
    <w:p w:rsidR="00BE1D38" w:rsidRPr="00BE1D38" w:rsidRDefault="00BE1D38" w:rsidP="00BE1D38">
      <w:pPr>
        <w:pStyle w:val="ConsPlusNormal"/>
        <w:numPr>
          <w:ilvl w:val="0"/>
          <w:numId w:val="3"/>
        </w:numPr>
        <w:spacing w:before="200"/>
        <w:jc w:val="both"/>
      </w:pPr>
      <w:r w:rsidRPr="00BE1D38">
        <w:t>при давлении, отличающемся от установленного более чем на 25%, -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w:t>
      </w:r>
    </w:p>
    <w:p w:rsidR="00BE1D38" w:rsidRPr="00BE1D38" w:rsidRDefault="00BE1D38" w:rsidP="00BE1D38">
      <w:pPr>
        <w:pStyle w:val="ConsPlusNormal"/>
        <w:spacing w:before="200"/>
        <w:jc w:val="both"/>
      </w:pPr>
      <w:r w:rsidRPr="00BE1D38">
        <w:t xml:space="preserve">Если суммарное время перерывов в предоставлении коммунальной услуги за расчетный период превышает установленные допустимые перерывы, а </w:t>
      </w:r>
      <w:proofErr w:type="gramStart"/>
      <w:r w:rsidRPr="00BE1D38">
        <w:t>также</w:t>
      </w:r>
      <w:proofErr w:type="gramEnd"/>
      <w:r w:rsidRPr="00BE1D38">
        <w:t xml:space="preserve"> если давление и (или) температура горячей воды в точке </w:t>
      </w:r>
      <w:proofErr w:type="spellStart"/>
      <w:r w:rsidRPr="00BE1D38">
        <w:t>водоразбора</w:t>
      </w:r>
      <w:proofErr w:type="spellEnd"/>
      <w:r w:rsidRPr="00BE1D38">
        <w:t xml:space="preserve"> не отвечают установленным требованиям, потребитель вправе также потребовать от исполнителя уплаты неустоек (штрафов, пеней) в соответствии с законодательством о защите прав потребителей (</w:t>
      </w:r>
      <w:hyperlink r:id="rId26"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157</w:t>
        </w:r>
      </w:hyperlink>
      <w:r w:rsidRPr="00BE1D38">
        <w:t xml:space="preserve"> Правил N 354).</w:t>
      </w:r>
    </w:p>
    <w:p w:rsidR="00BE1D38" w:rsidRPr="00BE1D38" w:rsidRDefault="00BE1D38" w:rsidP="00BE1D38">
      <w:pPr>
        <w:pStyle w:val="ConsPlusNormal"/>
        <w:spacing w:before="200"/>
        <w:jc w:val="both"/>
      </w:pPr>
      <w:r w:rsidRPr="00BE1D38">
        <w:t xml:space="preserve">Изменение размера платы за коммунальные услуги с перерывами, превышающими </w:t>
      </w:r>
      <w:r w:rsidRPr="00BE1D38">
        <w:lastRenderedPageBreak/>
        <w:t xml:space="preserve">установленную продолжительность, и (или) с нарушением качества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определенных случаях </w:t>
      </w:r>
      <w:proofErr w:type="spellStart"/>
      <w:r w:rsidRPr="00BE1D38">
        <w:t>ресурсоснабжающей</w:t>
      </w:r>
      <w:proofErr w:type="spellEnd"/>
      <w:r w:rsidRPr="00BE1D38">
        <w:t xml:space="preserve"> организацией (</w:t>
      </w:r>
      <w:hyperlink r:id="rId27" w:tooltip="&quot;Жилищный кодекс Российской Федерации&quot; от 29.12.2004 N 188-ФЗ (ред. от 14.02.2024) (с изм. и доп., вступ. в силу с 25.02.2024) {КонсультантПлюс}">
        <w:r w:rsidRPr="00BE1D38">
          <w:t>ч. 5 ст. 157</w:t>
        </w:r>
      </w:hyperlink>
      <w:r w:rsidRPr="00BE1D38">
        <w:t xml:space="preserve"> ЖК РФ).</w:t>
      </w:r>
    </w:p>
    <w:p w:rsidR="00BE1D38" w:rsidRPr="00BE1D38" w:rsidRDefault="00BE1D38" w:rsidP="00BE1D38">
      <w:pPr>
        <w:pStyle w:val="ConsPlusNormal"/>
        <w:spacing w:before="200"/>
        <w:jc w:val="both"/>
      </w:pPr>
      <w:r w:rsidRPr="00BE1D38">
        <w:t xml:space="preserve">Основанием для перерасчета платы за коммунальную услугу является, как правило, акт проверки, подтверждающий факт </w:t>
      </w:r>
      <w:proofErr w:type="spellStart"/>
      <w:r w:rsidRPr="00BE1D38">
        <w:t>непредоставления</w:t>
      </w:r>
      <w:proofErr w:type="spellEnd"/>
      <w:r w:rsidRPr="00BE1D38">
        <w:t xml:space="preserve"> и (или) ненадлежащего предоставления коммунальных услуг. </w:t>
      </w:r>
      <w:proofErr w:type="gramStart"/>
      <w:r w:rsidRPr="00BE1D38">
        <w:t>В случае спора указанный факт также может быть подтвержден любыми предусмотренными законом средствами доказывания, в том числе показаниями свидетелей, видеозаписями или заключением эксперта (</w:t>
      </w:r>
      <w:hyperlink r:id="rId28" w:tooltip="&quot;Жилищный кодекс Российской Федерации&quot; от 29.12.2004 N 188-ФЗ (ред. от 14.02.2024) (с изм. и доп., вступ. в силу с 25.02.2024) {КонсультантПлюс}">
        <w:r w:rsidRPr="00BE1D38">
          <w:t>ч. 4 ст. 157</w:t>
        </w:r>
      </w:hyperlink>
      <w:r w:rsidRPr="00BE1D38">
        <w:t xml:space="preserve"> ЖК РФ; </w:t>
      </w:r>
      <w:hyperlink r:id="rId29"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п. 105</w:t>
        </w:r>
      </w:hyperlink>
      <w:r w:rsidRPr="00BE1D38">
        <w:t xml:space="preserve">, </w:t>
      </w:r>
      <w:hyperlink r:id="rId30"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108</w:t>
        </w:r>
      </w:hyperlink>
      <w:r w:rsidRPr="00BE1D38">
        <w:t xml:space="preserve">, </w:t>
      </w:r>
      <w:hyperlink r:id="rId31"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109</w:t>
        </w:r>
      </w:hyperlink>
      <w:r w:rsidRPr="00BE1D38">
        <w:t>,</w:t>
      </w:r>
      <w:proofErr w:type="gramEnd"/>
      <w:r w:rsidRPr="00BE1D38">
        <w:t xml:space="preserve"> </w:t>
      </w:r>
      <w:hyperlink r:id="rId32"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150</w:t>
        </w:r>
      </w:hyperlink>
      <w:r w:rsidRPr="00BE1D38">
        <w:t xml:space="preserve"> Правил N 354; </w:t>
      </w:r>
      <w:hyperlink r:id="rId33"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
        <w:r w:rsidRPr="00BE1D38">
          <w:t>п. 22</w:t>
        </w:r>
      </w:hyperlink>
      <w:r w:rsidRPr="00BE1D38">
        <w:t xml:space="preserve"> Постановления Пленума Верховного Суда РФ от 27.06.2017 N 22).</w:t>
      </w:r>
    </w:p>
    <w:p w:rsidR="00BE1D38" w:rsidRPr="00BE1D38" w:rsidRDefault="00BE1D38" w:rsidP="00BE1D38">
      <w:pPr>
        <w:pStyle w:val="ConsPlusNormal"/>
        <w:spacing w:before="200"/>
        <w:jc w:val="both"/>
      </w:pPr>
      <w:proofErr w:type="gramStart"/>
      <w:r w:rsidRPr="00BE1D38">
        <w:t>Стоит отметить, что ответственность организации, осуществляющей горячее водоснабжение, за качество подаваемой горячей воды определяется до границы эксплуатационной ответственности по объектам, в том числе по сетям горячего водоснабжения абонента и организации, осуществляющей горячее водоснабжение, в соответствии с актом разграничения балансовой принадлежности и эксплуатационной ответственности (</w:t>
      </w:r>
      <w:hyperlink r:id="rId34" w:tooltip="Постановление Правительства РФ от 29.07.2013 N 643 (ред. от 28.11.2023) &quot;Об утверждении типовых договоров в области горячего водоснабжения&quot; {КонсультантПлюс}">
        <w:r w:rsidRPr="00BE1D38">
          <w:t>п. 36</w:t>
        </w:r>
      </w:hyperlink>
      <w:r w:rsidRPr="00BE1D38">
        <w:t xml:space="preserve"> Типового договора горячего водоснабжения, утв. Постановлением Правительства РФ от 29.07.2013 N 643).</w:t>
      </w:r>
      <w:proofErr w:type="gramEnd"/>
    </w:p>
    <w:p w:rsidR="00BE1D38" w:rsidRPr="00BE1D38" w:rsidRDefault="00BE1D38" w:rsidP="00BE1D38">
      <w:pPr>
        <w:pStyle w:val="ConsPlusNormal"/>
        <w:spacing w:before="200"/>
        <w:jc w:val="both"/>
      </w:pPr>
      <w:r w:rsidRPr="00BE1D38">
        <w:t xml:space="preserve">Также исполнитель освобождается от ответственности за оказание коммунальной услуги ненадлежащего качества и (или) с перерывом, превышающим установленную продолжительность, если докажет, что неисполнение обязательств или их ненадлежащее исполнение произошло </w:t>
      </w:r>
      <w:proofErr w:type="gramStart"/>
      <w:r w:rsidRPr="00BE1D38">
        <w:t>вследствие</w:t>
      </w:r>
      <w:proofErr w:type="gramEnd"/>
      <w:r w:rsidRPr="00BE1D38">
        <w:t xml:space="preserve">, </w:t>
      </w:r>
      <w:proofErr w:type="gramStart"/>
      <w:r w:rsidRPr="00BE1D38">
        <w:t>в</w:t>
      </w:r>
      <w:proofErr w:type="gramEnd"/>
      <w:r w:rsidRPr="00BE1D38">
        <w:t xml:space="preserve"> частности, непреодолимой силы (</w:t>
      </w:r>
      <w:hyperlink r:id="rId35" w:tooltip="&quot;Гражданский кодекс Российской Федерации (часть первая)&quot; от 30.11.1994 N 51-ФЗ (ред. от 24.07.2023) (с изм. и доп., вступ. в силу с 01.10.2023) {КонсультантПлюс}">
        <w:r w:rsidRPr="00BE1D38">
          <w:t>п. 3 ст. 401</w:t>
        </w:r>
      </w:hyperlink>
      <w:r w:rsidRPr="00BE1D38">
        <w:t xml:space="preserve"> ГК РФ; </w:t>
      </w:r>
      <w:hyperlink r:id="rId36" w:tooltip="Закон РФ от 07.02.1992 N 2300-1 (ред. от 04.08.2023) &quot;О защите прав потребителей&quot; {КонсультантПлюс}">
        <w:r w:rsidRPr="00BE1D38">
          <w:t>п. 4 ст. 13</w:t>
        </w:r>
      </w:hyperlink>
      <w:r w:rsidRPr="00BE1D38">
        <w:t xml:space="preserve"> Закона от 07.02.1992 N 2300-1).</w:t>
      </w:r>
    </w:p>
    <w:p w:rsidR="00BE1D38" w:rsidRPr="00BE1D38" w:rsidRDefault="00BE1D38" w:rsidP="00BE1D38">
      <w:pPr>
        <w:pStyle w:val="ConsPlusNormal"/>
        <w:jc w:val="both"/>
      </w:pPr>
    </w:p>
    <w:p w:rsidR="00BE1D38" w:rsidRPr="00BE1D38" w:rsidRDefault="00BE1D38" w:rsidP="00BE1D38">
      <w:pPr>
        <w:pStyle w:val="ConsPlusNormal"/>
        <w:outlineLvl w:val="0"/>
      </w:pPr>
      <w:r w:rsidRPr="00BE1D38">
        <w:rPr>
          <w:b/>
          <w:sz w:val="30"/>
        </w:rPr>
        <w:t>Случаи перерасчета платы за холодное водоснабжение</w:t>
      </w:r>
    </w:p>
    <w:p w:rsidR="00BE1D38" w:rsidRPr="00BE1D38" w:rsidRDefault="00BE1D38" w:rsidP="00BE1D38">
      <w:pPr>
        <w:pStyle w:val="ConsPlusNormal"/>
        <w:spacing w:before="200"/>
        <w:jc w:val="both"/>
      </w:pPr>
      <w:r w:rsidRPr="00BE1D38">
        <w:t>Перерасчет платы за холодную воду производится в случае превышения следующей допустимой продолжительности перерыва подачи холодной воды, в частности (</w:t>
      </w:r>
      <w:hyperlink r:id="rId37"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1</w:t>
        </w:r>
      </w:hyperlink>
      <w:r w:rsidRPr="00BE1D38">
        <w:t xml:space="preserve"> Приложения N 1 к Правилам N 354):</w:t>
      </w:r>
    </w:p>
    <w:p w:rsidR="00BE1D38" w:rsidRPr="00BE1D38" w:rsidRDefault="00BE1D38" w:rsidP="00BE1D38">
      <w:pPr>
        <w:pStyle w:val="ConsPlusNormal"/>
        <w:numPr>
          <w:ilvl w:val="0"/>
          <w:numId w:val="4"/>
        </w:numPr>
        <w:spacing w:before="200"/>
        <w:jc w:val="both"/>
      </w:pPr>
      <w:r w:rsidRPr="00BE1D38">
        <w:t>8 часов (суммарно) в течение месяца;</w:t>
      </w:r>
    </w:p>
    <w:p w:rsidR="00BE1D38" w:rsidRPr="00BE1D38" w:rsidRDefault="00BE1D38" w:rsidP="00BE1D38">
      <w:pPr>
        <w:pStyle w:val="ConsPlusNormal"/>
        <w:numPr>
          <w:ilvl w:val="0"/>
          <w:numId w:val="4"/>
        </w:numPr>
        <w:spacing w:before="200"/>
        <w:jc w:val="both"/>
      </w:pPr>
      <w:r w:rsidRPr="00BE1D38">
        <w:t>4 часа единовременно.</w:t>
      </w:r>
    </w:p>
    <w:p w:rsidR="00BE1D38" w:rsidRPr="00BE1D38" w:rsidRDefault="00BE1D38" w:rsidP="00BE1D38">
      <w:pPr>
        <w:pStyle w:val="ConsPlusNormal"/>
        <w:spacing w:before="200"/>
        <w:jc w:val="both"/>
      </w:pPr>
      <w:r w:rsidRPr="00BE1D38">
        <w:t>Перерасчет производится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w:t>
      </w:r>
      <w:hyperlink r:id="rId38"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98</w:t>
        </w:r>
      </w:hyperlink>
      <w:r w:rsidRPr="00BE1D38">
        <w:t xml:space="preserve"> Правил N 354).</w:t>
      </w:r>
    </w:p>
    <w:p w:rsidR="00BE1D38" w:rsidRPr="00BE1D38" w:rsidRDefault="00BE1D38" w:rsidP="00BE1D38">
      <w:pPr>
        <w:pStyle w:val="ConsPlusNormal"/>
        <w:spacing w:before="200"/>
        <w:jc w:val="both"/>
      </w:pPr>
      <w:r w:rsidRPr="00BE1D38">
        <w:t>Кроме того, перерасчет платы за холодную воду производится в случае отклонения состава и свойств холодной воды от требований законодательства РФ о техническом регулировании, а также в случае отклонения давления (</w:t>
      </w:r>
      <w:hyperlink r:id="rId39"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п. 2</w:t>
        </w:r>
      </w:hyperlink>
      <w:r w:rsidRPr="00BE1D38">
        <w:t xml:space="preserve">, </w:t>
      </w:r>
      <w:hyperlink r:id="rId40"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3</w:t>
        </w:r>
      </w:hyperlink>
      <w:r w:rsidRPr="00BE1D38">
        <w:t xml:space="preserve"> Приложения N 1 к Правилам N 354).</w:t>
      </w:r>
    </w:p>
    <w:p w:rsidR="00BE1D38" w:rsidRPr="00BE1D38" w:rsidRDefault="00BE1D38" w:rsidP="00BE1D38">
      <w:pPr>
        <w:pStyle w:val="ConsPlusNormal"/>
        <w:spacing w:before="200"/>
        <w:jc w:val="both"/>
      </w:pPr>
      <w:r w:rsidRPr="00BE1D38">
        <w:t xml:space="preserve">Давление в системе холодного водоснабжения в точке </w:t>
      </w:r>
      <w:proofErr w:type="spellStart"/>
      <w:r w:rsidRPr="00BE1D38">
        <w:t>водоразбора</w:t>
      </w:r>
      <w:proofErr w:type="spellEnd"/>
      <w:r w:rsidRPr="00BE1D38">
        <w:t xml:space="preserve"> в многоквартирных домах и жилых домах должно составлять от 0,03 МПа (0,3 кгс/кв. см) до 0,6 МПа (6 кгс/кв. см).</w:t>
      </w:r>
    </w:p>
    <w:p w:rsidR="00BE1D38" w:rsidRPr="00BE1D38" w:rsidRDefault="00BE1D38" w:rsidP="00BE1D38">
      <w:pPr>
        <w:pStyle w:val="ConsPlusNormal"/>
        <w:jc w:val="both"/>
      </w:pPr>
    </w:p>
    <w:p w:rsidR="00BE1D38" w:rsidRPr="00BE1D38" w:rsidRDefault="00BE1D38" w:rsidP="00BE1D38">
      <w:pPr>
        <w:pStyle w:val="ConsPlusNormal"/>
        <w:outlineLvl w:val="0"/>
      </w:pPr>
      <w:r w:rsidRPr="00BE1D38">
        <w:rPr>
          <w:b/>
          <w:sz w:val="30"/>
        </w:rPr>
        <w:t>Порядок перерасчета платы за холодное водоснабжение</w:t>
      </w:r>
    </w:p>
    <w:p w:rsidR="00BE1D38" w:rsidRPr="00BE1D38" w:rsidRDefault="00BE1D38" w:rsidP="00BE1D38">
      <w:pPr>
        <w:pStyle w:val="ConsPlusNormal"/>
        <w:spacing w:before="200"/>
        <w:jc w:val="both"/>
      </w:pPr>
      <w:r w:rsidRPr="00BE1D38">
        <w:t>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размера платы (</w:t>
      </w:r>
      <w:hyperlink r:id="rId41"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1</w:t>
        </w:r>
      </w:hyperlink>
      <w:r w:rsidRPr="00BE1D38">
        <w:t xml:space="preserve"> Приложения N 1 к Правилам N 354).</w:t>
      </w:r>
    </w:p>
    <w:p w:rsidR="00BE1D38" w:rsidRPr="00BE1D38" w:rsidRDefault="00BE1D38" w:rsidP="00BE1D38">
      <w:pPr>
        <w:pStyle w:val="ConsPlusNormal"/>
        <w:spacing w:before="200"/>
        <w:jc w:val="both"/>
      </w:pPr>
      <w:r w:rsidRPr="00BE1D38">
        <w:t>При несоответствии состава и свойств холодной воды установленным требованиям размер платы за холодное водоснабжение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w:t>
      </w:r>
      <w:hyperlink r:id="rId42"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2</w:t>
        </w:r>
      </w:hyperlink>
      <w:r w:rsidRPr="00BE1D38">
        <w:t xml:space="preserve"> Приложения N 1 к Правилам N 354).</w:t>
      </w:r>
    </w:p>
    <w:p w:rsidR="00BE1D38" w:rsidRPr="00BE1D38" w:rsidRDefault="00BE1D38" w:rsidP="00BE1D38">
      <w:pPr>
        <w:pStyle w:val="ConsPlusNormal"/>
        <w:spacing w:before="200"/>
        <w:jc w:val="both"/>
      </w:pPr>
      <w:r w:rsidRPr="00BE1D38">
        <w:t>За каждый час подачи холодной воды суммарно в течение расчетного периода, в котором произошло отклонение давления, размер платы за коммунальную услугу за указанный расчетный период снижается (</w:t>
      </w:r>
      <w:hyperlink r:id="rId43"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3</w:t>
        </w:r>
      </w:hyperlink>
      <w:r w:rsidRPr="00BE1D38">
        <w:t xml:space="preserve"> Приложения N 1 к Правилам N 354):</w:t>
      </w:r>
    </w:p>
    <w:p w:rsidR="00BE1D38" w:rsidRPr="00BE1D38" w:rsidRDefault="00BE1D38" w:rsidP="00BE1D38">
      <w:pPr>
        <w:pStyle w:val="ConsPlusNormal"/>
        <w:numPr>
          <w:ilvl w:val="0"/>
          <w:numId w:val="5"/>
        </w:numPr>
        <w:spacing w:before="200"/>
        <w:jc w:val="both"/>
      </w:pPr>
      <w:r w:rsidRPr="00BE1D38">
        <w:t>при давлении, отличающемся от установленного до 25%, - на 0,1% размера платы;</w:t>
      </w:r>
    </w:p>
    <w:p w:rsidR="00BE1D38" w:rsidRPr="00BE1D38" w:rsidRDefault="00BE1D38" w:rsidP="00BE1D38">
      <w:pPr>
        <w:pStyle w:val="ConsPlusNormal"/>
        <w:numPr>
          <w:ilvl w:val="0"/>
          <w:numId w:val="5"/>
        </w:numPr>
        <w:spacing w:before="200"/>
        <w:jc w:val="both"/>
      </w:pPr>
      <w:r w:rsidRPr="00BE1D38">
        <w:lastRenderedPageBreak/>
        <w:t>при давлении, отличающемся от установленного более чем на 25%, -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w:t>
      </w:r>
    </w:p>
    <w:p w:rsidR="00BE1D38" w:rsidRPr="00BE1D38" w:rsidRDefault="00BE1D38" w:rsidP="00BE1D38">
      <w:pPr>
        <w:pStyle w:val="ConsPlusNormal"/>
        <w:spacing w:before="200"/>
        <w:jc w:val="both"/>
      </w:pPr>
      <w:r w:rsidRPr="00BE1D38">
        <w:t>Если суммарное время перерывов в предоставлении коммунальной услуги за расчетный период превышает установленные допустимые перерывы, потребитель вправе также потребовать от исполнителя уплаты неустоек (штрафов, пеней) в соответствии с законодательством о защите прав потребителей (</w:t>
      </w:r>
      <w:hyperlink r:id="rId44"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sidRPr="00BE1D38">
          <w:t>п. 157</w:t>
        </w:r>
      </w:hyperlink>
      <w:r w:rsidRPr="00BE1D38">
        <w:t xml:space="preserve"> Правил N 354).</w:t>
      </w:r>
    </w:p>
    <w:p w:rsidR="00BE1D38" w:rsidRPr="00BE1D38" w:rsidRDefault="00BE1D38" w:rsidP="00BE1D38">
      <w:pPr>
        <w:pStyle w:val="ConsPlusNormal"/>
        <w:spacing w:before="200"/>
        <w:jc w:val="both"/>
      </w:pPr>
      <w:r w:rsidRPr="00BE1D38">
        <w:t>Порядок установления факта нарушения и перерасчета платы за холодную воду исполнителем такой же, как порядок перерасчета платы за горячую воду.</w:t>
      </w:r>
    </w:p>
    <w:p w:rsidR="00BE1D38" w:rsidRPr="00BE1D38" w:rsidRDefault="00BE1D38" w:rsidP="00BE1D38">
      <w:pPr>
        <w:pStyle w:val="ConsPlusNormal"/>
        <w:jc w:val="both"/>
      </w:pPr>
    </w:p>
    <w:p w:rsidR="0092034D" w:rsidRPr="00BE1D38" w:rsidRDefault="00BE1D38">
      <w:bookmarkStart w:id="0" w:name="_GoBack"/>
      <w:bookmarkEnd w:id="0"/>
    </w:p>
    <w:sectPr w:rsidR="0092034D" w:rsidRPr="00BE1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2659"/>
    <w:multiLevelType w:val="multilevel"/>
    <w:tmpl w:val="D554834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36A4E"/>
    <w:multiLevelType w:val="multilevel"/>
    <w:tmpl w:val="E7F2E8A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876E74"/>
    <w:multiLevelType w:val="multilevel"/>
    <w:tmpl w:val="45FE8DF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F149BF"/>
    <w:multiLevelType w:val="multilevel"/>
    <w:tmpl w:val="CBF86F8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502542"/>
    <w:multiLevelType w:val="multilevel"/>
    <w:tmpl w:val="206E819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num>
  <w:num w:numId="2">
    <w:abstractNumId w:val="4"/>
    <w:lvlOverride w:ilvl="0">
      <w:startOverride w:val="1"/>
    </w:lvlOverride>
  </w:num>
  <w:num w:numId="3">
    <w:abstractNumId w:val="3"/>
    <w:lvlOverride w:ilvl="0">
      <w:startOverride w:val="1"/>
    </w:lvlOverride>
  </w:num>
  <w:num w:numId="4">
    <w:abstractNumId w:val="1"/>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38"/>
    <w:rsid w:val="001F0889"/>
    <w:rsid w:val="0068707C"/>
    <w:rsid w:val="00BE1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38"/>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D3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38"/>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D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908&amp;dst=945" TargetMode="External"/><Relationship Id="rId13" Type="http://schemas.openxmlformats.org/officeDocument/2006/relationships/hyperlink" Target="https://login.consultant.ru/link/?req=doc&amp;base=LAW&amp;n=463194&amp;dst=100412" TargetMode="External"/><Relationship Id="rId18" Type="http://schemas.openxmlformats.org/officeDocument/2006/relationships/hyperlink" Target="https://login.consultant.ru/link/?req=doc&amp;base=LAW&amp;n=463194&amp;dst=100588" TargetMode="External"/><Relationship Id="rId26" Type="http://schemas.openxmlformats.org/officeDocument/2006/relationships/hyperlink" Target="https://login.consultant.ru/link/?req=doc&amp;base=LAW&amp;n=463194&amp;dst=100561" TargetMode="External"/><Relationship Id="rId39" Type="http://schemas.openxmlformats.org/officeDocument/2006/relationships/hyperlink" Target="https://login.consultant.ru/link/?req=doc&amp;base=LAW&amp;n=463194&amp;dst=10058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63194&amp;dst=100416" TargetMode="External"/><Relationship Id="rId34" Type="http://schemas.openxmlformats.org/officeDocument/2006/relationships/hyperlink" Target="https://login.consultant.ru/link/?req=doc&amp;base=LAW&amp;n=463201&amp;dst=100529" TargetMode="External"/><Relationship Id="rId42" Type="http://schemas.openxmlformats.org/officeDocument/2006/relationships/hyperlink" Target="https://login.consultant.ru/link/?req=doc&amp;base=LAW&amp;n=463194&amp;dst=100582" TargetMode="External"/><Relationship Id="rId7" Type="http://schemas.openxmlformats.org/officeDocument/2006/relationships/hyperlink" Target="https://login.consultant.ru/link/?req=doc&amp;base=LAW&amp;n=469908&amp;dst=684" TargetMode="External"/><Relationship Id="rId12" Type="http://schemas.openxmlformats.org/officeDocument/2006/relationships/hyperlink" Target="https://login.consultant.ru/link/?req=doc&amp;base=LAW&amp;n=463194&amp;dst=100585" TargetMode="External"/><Relationship Id="rId17" Type="http://schemas.openxmlformats.org/officeDocument/2006/relationships/hyperlink" Target="https://login.consultant.ru/link/?req=doc&amp;base=LAW&amp;n=463194&amp;dst=100587" TargetMode="External"/><Relationship Id="rId25" Type="http://schemas.openxmlformats.org/officeDocument/2006/relationships/hyperlink" Target="https://login.consultant.ru/link/?req=doc&amp;base=LAW&amp;n=463194&amp;dst=100588" TargetMode="External"/><Relationship Id="rId33" Type="http://schemas.openxmlformats.org/officeDocument/2006/relationships/hyperlink" Target="https://login.consultant.ru/link/?req=doc&amp;base=LAW&amp;n=218822&amp;dst=100046" TargetMode="External"/><Relationship Id="rId38" Type="http://schemas.openxmlformats.org/officeDocument/2006/relationships/hyperlink" Target="https://login.consultant.ru/link/?req=doc&amp;base=LAW&amp;n=463194&amp;dst=10041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3194&amp;dst=100604" TargetMode="External"/><Relationship Id="rId20" Type="http://schemas.openxmlformats.org/officeDocument/2006/relationships/hyperlink" Target="https://login.consultant.ru/link/?req=doc&amp;base=LAW&amp;n=463194&amp;dst=100415" TargetMode="External"/><Relationship Id="rId29" Type="http://schemas.openxmlformats.org/officeDocument/2006/relationships/hyperlink" Target="https://login.consultant.ru/link/?req=doc&amp;base=LAW&amp;n=463194&amp;dst=683" TargetMode="External"/><Relationship Id="rId41" Type="http://schemas.openxmlformats.org/officeDocument/2006/relationships/hyperlink" Target="https://login.consultant.ru/link/?req=doc&amp;base=LAW&amp;n=463194&amp;dst=100581" TargetMode="External"/><Relationship Id="rId1" Type="http://schemas.openxmlformats.org/officeDocument/2006/relationships/numbering" Target="numbering.xml"/><Relationship Id="rId6" Type="http://schemas.openxmlformats.org/officeDocument/2006/relationships/hyperlink" Target="https://login.consultant.ru/link/?req=doc&amp;base=LAW&amp;n=469908&amp;dst=628" TargetMode="External"/><Relationship Id="rId11" Type="http://schemas.openxmlformats.org/officeDocument/2006/relationships/hyperlink" Target="https://login.consultant.ru/link/?req=doc&amp;base=CJI&amp;n=85846" TargetMode="External"/><Relationship Id="rId24" Type="http://schemas.openxmlformats.org/officeDocument/2006/relationships/hyperlink" Target="https://login.consultant.ru/link/?req=doc&amp;base=LAW&amp;n=463194&amp;dst=100587" TargetMode="External"/><Relationship Id="rId32" Type="http://schemas.openxmlformats.org/officeDocument/2006/relationships/hyperlink" Target="https://login.consultant.ru/link/?req=doc&amp;base=LAW&amp;n=463194&amp;dst=100543" TargetMode="External"/><Relationship Id="rId37" Type="http://schemas.openxmlformats.org/officeDocument/2006/relationships/hyperlink" Target="https://login.consultant.ru/link/?req=doc&amp;base=LAW&amp;n=463194&amp;dst=100581" TargetMode="External"/><Relationship Id="rId40" Type="http://schemas.openxmlformats.org/officeDocument/2006/relationships/hyperlink" Target="https://login.consultant.ru/link/?req=doc&amp;base=LAW&amp;n=463194&amp;dst=10058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3194&amp;dst=100586" TargetMode="External"/><Relationship Id="rId23" Type="http://schemas.openxmlformats.org/officeDocument/2006/relationships/hyperlink" Target="https://login.consultant.ru/link/?req=doc&amp;base=LAW&amp;n=463194&amp;dst=100586" TargetMode="External"/><Relationship Id="rId28" Type="http://schemas.openxmlformats.org/officeDocument/2006/relationships/hyperlink" Target="https://login.consultant.ru/link/?req=doc&amp;base=LAW&amp;n=469908&amp;dst=945" TargetMode="External"/><Relationship Id="rId36" Type="http://schemas.openxmlformats.org/officeDocument/2006/relationships/hyperlink" Target="https://login.consultant.ru/link/?req=doc&amp;base=LAW&amp;n=454123&amp;dst=100363" TargetMode="External"/><Relationship Id="rId10" Type="http://schemas.openxmlformats.org/officeDocument/2006/relationships/hyperlink" Target="https://login.consultant.ru/link/?req=doc&amp;base=LAW&amp;n=463194&amp;dst=100040" TargetMode="External"/><Relationship Id="rId19" Type="http://schemas.openxmlformats.org/officeDocument/2006/relationships/hyperlink" Target="https://login.consultant.ru/link/?req=doc&amp;base=LAW&amp;n=463194&amp;dst=100412" TargetMode="External"/><Relationship Id="rId31" Type="http://schemas.openxmlformats.org/officeDocument/2006/relationships/hyperlink" Target="https://login.consultant.ru/link/?req=doc&amp;base=LAW&amp;n=463194&amp;dst=100439" TargetMode="External"/><Relationship Id="rId44" Type="http://schemas.openxmlformats.org/officeDocument/2006/relationships/hyperlink" Target="https://login.consultant.ru/link/?req=doc&amp;base=LAW&amp;n=463194&amp;dst=100563" TargetMode="External"/><Relationship Id="rId4" Type="http://schemas.openxmlformats.org/officeDocument/2006/relationships/settings" Target="settings.xml"/><Relationship Id="rId9" Type="http://schemas.openxmlformats.org/officeDocument/2006/relationships/hyperlink" Target="https://login.consultant.ru/link/?req=doc&amp;base=LAW&amp;n=463194&amp;dst=100033" TargetMode="External"/><Relationship Id="rId14" Type="http://schemas.openxmlformats.org/officeDocument/2006/relationships/hyperlink" Target="https://login.consultant.ru/link/?req=doc&amp;base=LAW&amp;n=409735&amp;dst=100272" TargetMode="External"/><Relationship Id="rId22" Type="http://schemas.openxmlformats.org/officeDocument/2006/relationships/hyperlink" Target="https://login.consultant.ru/link/?req=doc&amp;base=LAW&amp;n=463194&amp;dst=100585" TargetMode="External"/><Relationship Id="rId27" Type="http://schemas.openxmlformats.org/officeDocument/2006/relationships/hyperlink" Target="https://login.consultant.ru/link/?req=doc&amp;base=LAW&amp;n=469908&amp;dst=946" TargetMode="External"/><Relationship Id="rId30" Type="http://schemas.openxmlformats.org/officeDocument/2006/relationships/hyperlink" Target="https://login.consultant.ru/link/?req=doc&amp;base=LAW&amp;n=463194&amp;dst=100436" TargetMode="External"/><Relationship Id="rId35" Type="http://schemas.openxmlformats.org/officeDocument/2006/relationships/hyperlink" Target="https://login.consultant.ru/link/?req=doc&amp;base=LAW&amp;n=452991&amp;dst=101922" TargetMode="External"/><Relationship Id="rId43" Type="http://schemas.openxmlformats.org/officeDocument/2006/relationships/hyperlink" Target="https://login.consultant.ru/link/?req=doc&amp;base=LAW&amp;n=463194&amp;dst=100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3513</Words>
  <Characters>20030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Королёва Елена Борисовна</dc:creator>
  <cp:lastModifiedBy>Королёва Елена Борисовна</cp:lastModifiedBy>
  <cp:revision>1</cp:revision>
  <dcterms:created xsi:type="dcterms:W3CDTF">2024-03-21T06:38:00Z</dcterms:created>
  <dcterms:modified xsi:type="dcterms:W3CDTF">2024-03-21T06:39:00Z</dcterms:modified>
</cp:coreProperties>
</file>