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C7" w:rsidRPr="00114E7C" w:rsidRDefault="009148BF" w:rsidP="00FD0CE6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262626"/>
        </w:rPr>
      </w:pPr>
      <w:bookmarkStart w:id="0" w:name="_GoBack"/>
      <w:bookmarkEnd w:id="0"/>
      <w:r w:rsidRPr="00114E7C">
        <w:rPr>
          <w:rStyle w:val="a4"/>
          <w:b w:val="0"/>
          <w:color w:val="262626"/>
        </w:rPr>
        <w:t>Доклад</w:t>
      </w:r>
    </w:p>
    <w:p w:rsidR="00430BC7" w:rsidRPr="00114E7C" w:rsidRDefault="009148BF" w:rsidP="001876A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b w:val="0"/>
          <w:color w:val="262626"/>
        </w:rPr>
      </w:pPr>
      <w:r w:rsidRPr="00114E7C">
        <w:rPr>
          <w:rStyle w:val="a4"/>
          <w:b w:val="0"/>
          <w:color w:val="262626"/>
        </w:rPr>
        <w:t xml:space="preserve">об эффективности функционирования системы внутреннего обеспечения соответствия требованиям антимонопольного законодательства в </w:t>
      </w:r>
      <w:r w:rsidR="00434D7B">
        <w:rPr>
          <w:rStyle w:val="a4"/>
          <w:b w:val="0"/>
          <w:color w:val="262626"/>
        </w:rPr>
        <w:t>м</w:t>
      </w:r>
      <w:r w:rsidR="00114E7C" w:rsidRPr="00114E7C">
        <w:rPr>
          <w:rStyle w:val="a4"/>
          <w:b w:val="0"/>
          <w:color w:val="262626"/>
        </w:rPr>
        <w:t>униципальном образовании «</w:t>
      </w:r>
      <w:proofErr w:type="spellStart"/>
      <w:r w:rsidR="00114E7C" w:rsidRPr="00114E7C">
        <w:rPr>
          <w:rStyle w:val="a4"/>
          <w:b w:val="0"/>
          <w:color w:val="262626"/>
        </w:rPr>
        <w:t>Асиновский</w:t>
      </w:r>
      <w:proofErr w:type="spellEnd"/>
      <w:r w:rsidR="00114E7C" w:rsidRPr="00114E7C">
        <w:rPr>
          <w:rStyle w:val="a4"/>
          <w:b w:val="0"/>
          <w:color w:val="262626"/>
        </w:rPr>
        <w:t xml:space="preserve"> район» </w:t>
      </w:r>
      <w:r w:rsidRPr="00114E7C">
        <w:rPr>
          <w:rStyle w:val="a4"/>
          <w:b w:val="0"/>
          <w:color w:val="262626"/>
        </w:rPr>
        <w:t>за 202</w:t>
      </w:r>
      <w:r w:rsidR="00D14480" w:rsidRPr="00114E7C">
        <w:rPr>
          <w:rStyle w:val="a4"/>
          <w:b w:val="0"/>
          <w:color w:val="262626"/>
        </w:rPr>
        <w:t>5</w:t>
      </w:r>
      <w:r w:rsidR="006D0BE5" w:rsidRPr="00114E7C">
        <w:rPr>
          <w:rStyle w:val="a4"/>
          <w:b w:val="0"/>
          <w:color w:val="262626"/>
        </w:rPr>
        <w:t xml:space="preserve"> год</w:t>
      </w:r>
    </w:p>
    <w:p w:rsidR="00114E7C" w:rsidRPr="00114E7C" w:rsidRDefault="00114E7C" w:rsidP="001876A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Cs/>
          <w:color w:val="262626"/>
        </w:rPr>
      </w:pPr>
    </w:p>
    <w:p w:rsidR="00556B43" w:rsidRPr="00B460D1" w:rsidRDefault="00430BC7" w:rsidP="001876A1">
      <w:pPr>
        <w:pStyle w:val="af3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>Общие положения:</w:t>
      </w:r>
    </w:p>
    <w:p w:rsidR="00556B43" w:rsidRPr="00B460D1" w:rsidRDefault="00556B43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460D1">
        <w:rPr>
          <w:rFonts w:ascii="Times New Roman" w:hAnsi="Times New Roman" w:cs="Times New Roman"/>
          <w:b/>
          <w:i/>
          <w:sz w:val="24"/>
          <w:szCs w:val="24"/>
        </w:rPr>
        <w:t>Асиновский</w:t>
      </w:r>
      <w:proofErr w:type="spellEnd"/>
      <w:r w:rsidRPr="00B460D1">
        <w:rPr>
          <w:rFonts w:ascii="Times New Roman" w:hAnsi="Times New Roman" w:cs="Times New Roman"/>
          <w:b/>
          <w:i/>
          <w:sz w:val="24"/>
          <w:szCs w:val="24"/>
        </w:rPr>
        <w:t xml:space="preserve"> район:</w:t>
      </w:r>
    </w:p>
    <w:p w:rsidR="00EE0D9C" w:rsidRPr="00B460D1" w:rsidRDefault="00EE0D9C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460D1">
        <w:rPr>
          <w:rFonts w:ascii="Times New Roman" w:hAnsi="Times New Roman" w:cs="Times New Roman"/>
          <w:b/>
          <w:i/>
          <w:sz w:val="24"/>
          <w:szCs w:val="24"/>
        </w:rPr>
        <w:t>https://asino.ru/content/komplaens</w:t>
      </w:r>
    </w:p>
    <w:p w:rsidR="00430BC7" w:rsidRPr="00B460D1" w:rsidRDefault="009148BF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>- </w:t>
      </w:r>
      <w:r w:rsidR="00EE0D9C" w:rsidRPr="00B460D1">
        <w:rPr>
          <w:rFonts w:ascii="Times New Roman" w:hAnsi="Times New Roman" w:cs="Times New Roman"/>
          <w:sz w:val="24"/>
          <w:szCs w:val="24"/>
        </w:rPr>
        <w:t xml:space="preserve">Распоряжение администрации </w:t>
      </w:r>
      <w:proofErr w:type="spellStart"/>
      <w:r w:rsidR="00EE0D9C"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EE0D9C" w:rsidRPr="00B460D1">
        <w:rPr>
          <w:rFonts w:ascii="Times New Roman" w:hAnsi="Times New Roman" w:cs="Times New Roman"/>
          <w:sz w:val="24"/>
          <w:szCs w:val="24"/>
        </w:rPr>
        <w:t xml:space="preserve"> района от 08.06.2020 №337 «Об организации в администрации </w:t>
      </w:r>
      <w:proofErr w:type="spellStart"/>
      <w:r w:rsidR="00EE0D9C"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EE0D9C" w:rsidRPr="00B460D1">
        <w:rPr>
          <w:rFonts w:ascii="Times New Roman" w:hAnsi="Times New Roman" w:cs="Times New Roman"/>
          <w:sz w:val="24"/>
          <w:szCs w:val="24"/>
        </w:rPr>
        <w:t xml:space="preserve"> района системы внутреннего обеспечения соответствия требованиям антимонопольного законодательства»;</w:t>
      </w:r>
      <w:r w:rsidRPr="00B460D1">
        <w:rPr>
          <w:rFonts w:ascii="Times New Roman" w:hAnsi="Times New Roman" w:cs="Times New Roman"/>
          <w:sz w:val="24"/>
          <w:szCs w:val="24"/>
        </w:rPr>
        <w:t>- </w:t>
      </w:r>
      <w:r w:rsidR="00B5766D" w:rsidRPr="00B460D1">
        <w:rPr>
          <w:rFonts w:ascii="Times New Roman" w:hAnsi="Times New Roman" w:cs="Times New Roman"/>
          <w:sz w:val="24"/>
          <w:szCs w:val="24"/>
        </w:rPr>
        <w:t>н</w:t>
      </w:r>
      <w:r w:rsidRPr="00B460D1">
        <w:rPr>
          <w:rFonts w:ascii="Times New Roman" w:hAnsi="Times New Roman" w:cs="Times New Roman"/>
          <w:sz w:val="24"/>
          <w:szCs w:val="24"/>
        </w:rPr>
        <w:t>аименование и функции уполномоченного подразделения (должностного лица);</w:t>
      </w:r>
    </w:p>
    <w:p w:rsidR="00EE0D9C" w:rsidRPr="00B460D1" w:rsidRDefault="009148BF" w:rsidP="001876A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>- </w:t>
      </w:r>
      <w:hyperlink r:id="rId9" w:history="1">
        <w:r w:rsidR="00EE0D9C"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Распоряжение администрации </w:t>
        </w:r>
        <w:proofErr w:type="spellStart"/>
        <w:r w:rsidR="00EE0D9C"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Асиновского</w:t>
        </w:r>
        <w:proofErr w:type="spellEnd"/>
        <w:r w:rsidR="00EE0D9C"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района от 04.03.2025 № 66-Р/25</w:t>
        </w:r>
      </w:hyperlink>
      <w:r w:rsidR="00EE0D9C" w:rsidRPr="00B460D1">
        <w:rPr>
          <w:rFonts w:ascii="Times New Roman" w:hAnsi="Times New Roman" w:cs="Times New Roman"/>
          <w:sz w:val="24"/>
          <w:szCs w:val="24"/>
        </w:rPr>
        <w:t>  </w:t>
      </w:r>
      <w:r w:rsidR="0037136D" w:rsidRPr="00B460D1">
        <w:rPr>
          <w:rFonts w:ascii="Times New Roman" w:hAnsi="Times New Roman" w:cs="Times New Roman"/>
          <w:sz w:val="24"/>
          <w:szCs w:val="24"/>
        </w:rPr>
        <w:t>«</w:t>
      </w:r>
      <w:r w:rsidR="00EE0D9C" w:rsidRPr="00B460D1">
        <w:rPr>
          <w:rFonts w:ascii="Times New Roman" w:hAnsi="Times New Roman" w:cs="Times New Roman"/>
          <w:sz w:val="24"/>
          <w:szCs w:val="24"/>
        </w:rPr>
        <w:t xml:space="preserve">Об утверждении карты </w:t>
      </w:r>
      <w:proofErr w:type="spellStart"/>
      <w:r w:rsidR="00EE0D9C" w:rsidRPr="00B460D1">
        <w:rPr>
          <w:rFonts w:ascii="Times New Roman" w:hAnsi="Times New Roman" w:cs="Times New Roman"/>
          <w:sz w:val="24"/>
          <w:szCs w:val="24"/>
        </w:rPr>
        <w:t>комплаенс</w:t>
      </w:r>
      <w:proofErr w:type="spellEnd"/>
      <w:r w:rsidR="00EE0D9C" w:rsidRPr="00B460D1">
        <w:rPr>
          <w:rFonts w:ascii="Times New Roman" w:hAnsi="Times New Roman" w:cs="Times New Roman"/>
          <w:sz w:val="24"/>
          <w:szCs w:val="24"/>
        </w:rPr>
        <w:t xml:space="preserve">-рисков нарушения антимонопольного законодательства, плана мероприятий по снижению рисков нарушения антимонопольного законодательства  и ключевых показателей оценки эффективности функционирования антимонопольного </w:t>
      </w:r>
      <w:proofErr w:type="spellStart"/>
      <w:r w:rsidR="00EE0D9C" w:rsidRPr="00B460D1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="00EE0D9C" w:rsidRPr="00B460D1">
        <w:rPr>
          <w:rFonts w:ascii="Times New Roman" w:hAnsi="Times New Roman" w:cs="Times New Roman"/>
          <w:sz w:val="24"/>
          <w:szCs w:val="24"/>
        </w:rPr>
        <w:t xml:space="preserve"> в администрации </w:t>
      </w:r>
      <w:proofErr w:type="spellStart"/>
      <w:r w:rsidR="00EE0D9C"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EE0D9C" w:rsidRPr="00B460D1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7136D" w:rsidRPr="00B460D1">
        <w:rPr>
          <w:rFonts w:ascii="Times New Roman" w:hAnsi="Times New Roman" w:cs="Times New Roman"/>
          <w:sz w:val="24"/>
          <w:szCs w:val="24"/>
        </w:rPr>
        <w:t>».</w:t>
      </w:r>
    </w:p>
    <w:p w:rsidR="00EE0D9C" w:rsidRPr="00B460D1" w:rsidRDefault="00EE0D9C" w:rsidP="0018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D1">
        <w:rPr>
          <w:rFonts w:ascii="Times New Roman" w:hAnsi="Times New Roman" w:cs="Times New Roman"/>
          <w:b/>
          <w:sz w:val="24"/>
          <w:szCs w:val="24"/>
        </w:rPr>
        <w:t>Уполномоченный орган</w:t>
      </w:r>
    </w:p>
    <w:p w:rsidR="00EE0D9C" w:rsidRPr="00B460D1" w:rsidRDefault="00EE0D9C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 xml:space="preserve">Отдел социально экономического развития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</w:rPr>
        <w:t xml:space="preserve"> района, юридический отдел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EE0D9C" w:rsidRPr="00B460D1" w:rsidRDefault="00EE0D9C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 xml:space="preserve">Функции уполномоченного органа осуществляются в соответствии с  Положением  об организации системы внутреннего обеспечения соответствия требованиям антимонопольного законодательства деятельности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</w:rPr>
        <w:t xml:space="preserve"> района, утвержденным распоряжением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</w:rPr>
        <w:t xml:space="preserve"> района от 08.06.2020 № 337 «Об организации в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</w:rPr>
        <w:t xml:space="preserve"> района системы внутреннего обеспечения соответствия требованиям антимонопольного законодательства».</w:t>
      </w:r>
    </w:p>
    <w:p w:rsidR="00EE0D9C" w:rsidRPr="00B460D1" w:rsidRDefault="00EE0D9C" w:rsidP="001876A1">
      <w:pPr>
        <w:spacing w:after="0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0D9C" w:rsidRPr="00B460D1" w:rsidRDefault="00EE0D9C" w:rsidP="001876A1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460D1">
        <w:rPr>
          <w:rFonts w:ascii="Times New Roman" w:hAnsi="Times New Roman" w:cs="Times New Roman"/>
          <w:b/>
          <w:i/>
          <w:sz w:val="24"/>
          <w:szCs w:val="24"/>
        </w:rPr>
        <w:t>Асиновское</w:t>
      </w:r>
      <w:proofErr w:type="spellEnd"/>
      <w:r w:rsidRPr="00B460D1">
        <w:rPr>
          <w:rFonts w:ascii="Times New Roman" w:hAnsi="Times New Roman" w:cs="Times New Roman"/>
          <w:b/>
          <w:i/>
          <w:sz w:val="24"/>
          <w:szCs w:val="24"/>
        </w:rPr>
        <w:t xml:space="preserve"> городское поселение:</w:t>
      </w:r>
    </w:p>
    <w:p w:rsidR="00EE0D9C" w:rsidRPr="00B460D1" w:rsidRDefault="007A6AC6" w:rsidP="001876A1">
      <w:pPr>
        <w:spacing w:after="0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10" w:history="1">
        <w:r w:rsidR="00EE0D9C" w:rsidRPr="00B460D1">
          <w:rPr>
            <w:rStyle w:val="af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https://gorodasino.ru/content/antimonopolnyj_komplaens</w:t>
        </w:r>
      </w:hyperlink>
    </w:p>
    <w:p w:rsidR="00EE0D9C" w:rsidRPr="00B460D1" w:rsidRDefault="00EE0D9C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 xml:space="preserve">- </w:t>
      </w:r>
      <w:hyperlink r:id="rId11" w:history="1">
        <w:r w:rsidR="00434D7B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Распоряжение а</w:t>
        </w:r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дминистрации </w:t>
        </w:r>
        <w:proofErr w:type="spellStart"/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Асиновского</w:t>
        </w:r>
        <w:proofErr w:type="spellEnd"/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городского поселения от 30.12.2021 № 398/21 «О внесении изменений в распоряжение Администрации </w:t>
        </w:r>
        <w:proofErr w:type="spellStart"/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Асиновского</w:t>
        </w:r>
        <w:proofErr w:type="spellEnd"/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городского поселения от 22.06.2020 № 215/20 «Об организации в Администрации </w:t>
        </w:r>
        <w:proofErr w:type="spellStart"/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Асиновского</w:t>
        </w:r>
        <w:proofErr w:type="spellEnd"/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городского поселения системы внутреннего обеспечения соответствия требованиям антимонопольного законодательства»</w:t>
        </w:r>
      </w:hyperlink>
      <w:r w:rsidRPr="00B460D1">
        <w:rPr>
          <w:rFonts w:ascii="Times New Roman" w:hAnsi="Times New Roman" w:cs="Times New Roman"/>
          <w:sz w:val="24"/>
          <w:szCs w:val="24"/>
        </w:rPr>
        <w:t>;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0D9C" w:rsidRPr="00B460D1" w:rsidRDefault="00EE0D9C" w:rsidP="0018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D1">
        <w:rPr>
          <w:rFonts w:ascii="Times New Roman" w:hAnsi="Times New Roman" w:cs="Times New Roman"/>
          <w:b/>
          <w:sz w:val="24"/>
          <w:szCs w:val="24"/>
        </w:rPr>
        <w:t>Уполномоченный орган</w:t>
      </w:r>
    </w:p>
    <w:p w:rsidR="00EE0D9C" w:rsidRPr="00B460D1" w:rsidRDefault="00434D7B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 экономики и финансов а</w:t>
      </w:r>
      <w:r w:rsidR="00EE0D9C" w:rsidRPr="00B460D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EE0D9C"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="00EE0D9C" w:rsidRPr="00B460D1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EE0D9C" w:rsidRPr="00B460D1" w:rsidRDefault="00EE0D9C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 xml:space="preserve">Функции уполномоченного органа осуществляются в соответствии с Распоряжением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</w:rPr>
        <w:t xml:space="preserve"> городского поселения от 22.06.2020 №215\20 «Об организации в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</w:rPr>
        <w:t xml:space="preserve"> городского поселения системы внутреннего обеспечения соответствия требованиям антимонопольного законодательства».</w:t>
      </w:r>
    </w:p>
    <w:p w:rsidR="00EE0D9C" w:rsidRPr="00B460D1" w:rsidRDefault="00EE0D9C" w:rsidP="001876A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E0D9C" w:rsidRPr="00B460D1" w:rsidRDefault="00EE0D9C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B460D1">
        <w:rPr>
          <w:rFonts w:ascii="Times New Roman" w:hAnsi="Times New Roman" w:cs="Times New Roman"/>
          <w:b/>
          <w:i/>
          <w:sz w:val="24"/>
          <w:szCs w:val="24"/>
        </w:rPr>
        <w:t>Батуринское</w:t>
      </w:r>
      <w:proofErr w:type="spellEnd"/>
      <w:r w:rsidRPr="00B460D1">
        <w:rPr>
          <w:rFonts w:ascii="Times New Roman" w:hAnsi="Times New Roman" w:cs="Times New Roman"/>
          <w:b/>
          <w:i/>
          <w:sz w:val="24"/>
          <w:szCs w:val="24"/>
        </w:rPr>
        <w:t xml:space="preserve"> сельское поселение:</w:t>
      </w:r>
    </w:p>
    <w:p w:rsidR="00EE0D9C" w:rsidRPr="00B460D1" w:rsidRDefault="007A6AC6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hyperlink r:id="rId12" w:history="1">
        <w:r w:rsidR="00A836BD" w:rsidRPr="00B460D1">
          <w:rPr>
            <w:rStyle w:val="af4"/>
            <w:rFonts w:ascii="Times New Roman" w:hAnsi="Times New Roman" w:cs="Times New Roman"/>
            <w:b/>
            <w:i/>
            <w:color w:val="auto"/>
            <w:sz w:val="24"/>
            <w:szCs w:val="24"/>
            <w:u w:val="none"/>
          </w:rPr>
          <w:t>https://bselpasino.gosuslugi.ru/ofitsialno/antimonopolnyy-komplaens/</w:t>
        </w:r>
      </w:hyperlink>
    </w:p>
    <w:p w:rsidR="00F050A2" w:rsidRPr="00B460D1" w:rsidRDefault="00F050A2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- П</w:t>
      </w:r>
      <w:r w:rsidR="00114E7C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остановление </w:t>
      </w:r>
      <w:r w:rsidR="0037136D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</w:t>
      </w:r>
      <w:proofErr w:type="spellStart"/>
      <w:r w:rsidR="0037136D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Батуринского</w:t>
      </w:r>
      <w:proofErr w:type="spellEnd"/>
      <w:r w:rsidR="0037136D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="00114E7C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№78 от 09.12.2022 «Об организации в Администрации </w:t>
      </w:r>
      <w:proofErr w:type="spellStart"/>
      <w:r w:rsidR="00114E7C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Батуринского</w:t>
      </w:r>
      <w:proofErr w:type="spellEnd"/>
      <w:r w:rsidR="00114E7C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</w:t>
      </w: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системы внутреннего обеспечения соответствия требованиям антимонопольного законодательства</w:t>
      </w:r>
      <w:r w:rsidR="00114E7C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836BD" w:rsidRPr="00B460D1" w:rsidRDefault="00114E7C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50A2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B52C2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администрации </w:t>
      </w:r>
      <w:proofErr w:type="spellStart"/>
      <w:r w:rsidR="00B52C2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Батуринского</w:t>
      </w:r>
      <w:proofErr w:type="spellEnd"/>
      <w:r w:rsidR="00B52C2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№9 от 30.01.2025г. «Об утверждении карты (паспорта) </w:t>
      </w:r>
      <w:proofErr w:type="spellStart"/>
      <w:r w:rsidR="00B52C2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комплаенс</w:t>
      </w:r>
      <w:proofErr w:type="spellEnd"/>
      <w:r w:rsidR="00B52C2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рисков администрации </w:t>
      </w:r>
      <w:proofErr w:type="spellStart"/>
      <w:r w:rsidR="00B52C2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Батуринского</w:t>
      </w:r>
      <w:proofErr w:type="spellEnd"/>
      <w:r w:rsidR="00B52C2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поселения»;</w:t>
      </w:r>
    </w:p>
    <w:p w:rsidR="00B52C24" w:rsidRPr="00B460D1" w:rsidRDefault="00B52C24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- Постановление администрации </w:t>
      </w:r>
      <w:proofErr w:type="spellStart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Батуринского</w:t>
      </w:r>
      <w:proofErr w:type="spellEnd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№10 от 30.01.2025 «Об утверждении дорожной карты по снижению </w:t>
      </w:r>
      <w:proofErr w:type="spellStart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комплаенс</w:t>
      </w:r>
      <w:proofErr w:type="spellEnd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рисков администрации </w:t>
      </w:r>
      <w:proofErr w:type="spellStart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Батуринского</w:t>
      </w:r>
      <w:proofErr w:type="spellEnd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на 2025-2026 год».</w:t>
      </w:r>
    </w:p>
    <w:p w:rsidR="00B52C24" w:rsidRPr="00B460D1" w:rsidRDefault="00B52C24" w:rsidP="0018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D1">
        <w:rPr>
          <w:rFonts w:ascii="Times New Roman" w:hAnsi="Times New Roman" w:cs="Times New Roman"/>
          <w:b/>
          <w:sz w:val="24"/>
          <w:szCs w:val="24"/>
        </w:rPr>
        <w:t>Уполномоченное лицо</w:t>
      </w:r>
    </w:p>
    <w:p w:rsidR="00B52C24" w:rsidRPr="00B460D1" w:rsidRDefault="00434D7B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Заведующая канцелярией а</w:t>
      </w:r>
      <w:r w:rsidR="00B52C2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  <w:proofErr w:type="spellStart"/>
      <w:r w:rsidR="00B52C2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Батуринского</w:t>
      </w:r>
      <w:proofErr w:type="spellEnd"/>
      <w:r w:rsidR="00B52C2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поселения.</w:t>
      </w:r>
    </w:p>
    <w:p w:rsidR="00B52C24" w:rsidRPr="00B460D1" w:rsidRDefault="00B52C24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Функции уполномоченного органа осуществляются в соответствии с </w:t>
      </w:r>
      <w:hyperlink r:id="rId13" w:history="1"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Постановлением администрации </w:t>
        </w:r>
        <w:proofErr w:type="spellStart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Батуринского</w:t>
        </w:r>
        <w:proofErr w:type="spellEnd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сельского поселения от 09.12.2022 № 78 «Об организации в Администрации </w:t>
        </w:r>
        <w:proofErr w:type="spellStart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Батуринского</w:t>
        </w:r>
        <w:proofErr w:type="spellEnd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сельского поселения системы внутреннего обеспечения соответствия требованиям антимонопольного законодательства</w:t>
        </w:r>
      </w:hyperlink>
      <w:r w:rsidRPr="00B460D1">
        <w:rPr>
          <w:rStyle w:val="af4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»</w:t>
      </w: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2C24" w:rsidRPr="00B460D1" w:rsidRDefault="00B52C24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2C24" w:rsidRPr="00B460D1" w:rsidRDefault="00B52C24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B46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Большедороховское</w:t>
      </w:r>
      <w:proofErr w:type="spellEnd"/>
      <w:r w:rsidRPr="00B46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сельское поселение:</w:t>
      </w:r>
    </w:p>
    <w:p w:rsidR="00B52C24" w:rsidRPr="00B460D1" w:rsidRDefault="007A6AC6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hyperlink r:id="rId14" w:history="1">
        <w:r w:rsidR="00040D1E" w:rsidRPr="00B460D1">
          <w:rPr>
            <w:rStyle w:val="af4"/>
            <w:rFonts w:ascii="Times New Roman" w:hAnsi="Times New Roman" w:cs="Times New Roman"/>
            <w:b/>
            <w:i/>
            <w:color w:val="000000" w:themeColor="text1"/>
            <w:sz w:val="24"/>
            <w:szCs w:val="24"/>
            <w:u w:val="none"/>
          </w:rPr>
          <w:t>https://bolshedoroxovskoe-r69.gosweb.gosuslugi.ru/ofitsialno/antimonopolnyy-komplaens/</w:t>
        </w:r>
      </w:hyperlink>
    </w:p>
    <w:p w:rsidR="00040D1E" w:rsidRPr="00B460D1" w:rsidRDefault="00040D1E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Постановление администрации </w:t>
      </w:r>
      <w:proofErr w:type="spellStart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Большедороховского</w:t>
      </w:r>
      <w:proofErr w:type="spellEnd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№114 от 12.12.2022 «Об организации в администрации </w:t>
      </w:r>
      <w:proofErr w:type="spellStart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Большедороховского</w:t>
      </w:r>
      <w:proofErr w:type="spellEnd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системы внутреннего обеспечения соответствия требованиям антимонопольного законодательства»;</w:t>
      </w:r>
    </w:p>
    <w:p w:rsidR="00040D1E" w:rsidRPr="00B460D1" w:rsidRDefault="00040D1E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5" w:tooltip="Постановление №198 от 28 декабря 2024 &quot;Об утверждении дорожной карты по снижению комплаенс-рисков Администрации Большедороховского сельского поселения на 2025 год&quot;" w:history="1"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Постановление администрации </w:t>
        </w:r>
        <w:proofErr w:type="spellStart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Большедороховского</w:t>
        </w:r>
        <w:proofErr w:type="spellEnd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сельского поселения </w:t>
        </w:r>
        <w:r w:rsidR="000D3CF7"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№198 от 2812.</w:t>
        </w:r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2024 "Об утверждении дорожной карты по снижению </w:t>
        </w:r>
        <w:proofErr w:type="spellStart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комплаенс</w:t>
        </w:r>
        <w:proofErr w:type="spellEnd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-рисков Администрации </w:t>
        </w:r>
        <w:proofErr w:type="spellStart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Большедороховского</w:t>
        </w:r>
        <w:proofErr w:type="spellEnd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 сельского поселения на 2025 год"</w:t>
        </w:r>
      </w:hyperlink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D3CF7" w:rsidRPr="00B460D1" w:rsidRDefault="00040D1E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D3CF7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Постановление администрации </w:t>
      </w:r>
      <w:proofErr w:type="spellStart"/>
      <w:r w:rsidR="000D3CF7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Большедороховского</w:t>
      </w:r>
      <w:proofErr w:type="spellEnd"/>
      <w:r w:rsidR="000D3CF7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от 26.02.2025 №14 «Об утверждении карты (паспорта) </w:t>
      </w:r>
      <w:proofErr w:type="spellStart"/>
      <w:r w:rsidR="000D3CF7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комплаенс</w:t>
      </w:r>
      <w:proofErr w:type="spellEnd"/>
      <w:r w:rsidR="000D3CF7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рисков Администрации </w:t>
      </w:r>
      <w:proofErr w:type="spellStart"/>
      <w:r w:rsidR="000D3CF7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Большедороховского</w:t>
      </w:r>
      <w:proofErr w:type="spellEnd"/>
      <w:r w:rsidR="000D3CF7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 на 2025 год»</w:t>
      </w:r>
      <w:r w:rsidR="005A6ABA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4A14" w:rsidRPr="00B460D1" w:rsidRDefault="00644A14" w:rsidP="001876A1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Уполномоченное лицо:</w:t>
      </w:r>
    </w:p>
    <w:p w:rsidR="00644A14" w:rsidRPr="00B460D1" w:rsidRDefault="00434D7B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делами а</w:t>
      </w:r>
      <w:r w:rsidR="00644A1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</w:t>
      </w:r>
      <w:proofErr w:type="spellStart"/>
      <w:r w:rsidR="00644A1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Большедороховского</w:t>
      </w:r>
      <w:proofErr w:type="spellEnd"/>
      <w:r w:rsidR="00644A14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сельского поселения.</w:t>
      </w:r>
    </w:p>
    <w:p w:rsidR="00644A14" w:rsidRPr="00B460D1" w:rsidRDefault="00644A14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Функции уполномоченного органа осуществляются в соответствии с </w:t>
      </w:r>
      <w:hyperlink r:id="rId16" w:history="1"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Постановлением № 114 от 12.12.2022г. "Об организации в Администрации </w:t>
        </w:r>
        <w:proofErr w:type="spellStart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Большедороховского</w:t>
        </w:r>
        <w:proofErr w:type="spellEnd"/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 xml:space="preserve"> сельского поселения системы внутреннего обеспечения соответствия требованиям антимонопольного законодательства"</w:t>
        </w:r>
      </w:hyperlink>
      <w:r w:rsidRPr="00B460D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040D1E" w:rsidRPr="00B460D1" w:rsidRDefault="00040D1E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A14" w:rsidRPr="00B460D1" w:rsidRDefault="00644A14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Новиковское сельское поселение:</w:t>
      </w:r>
    </w:p>
    <w:p w:rsidR="00644A14" w:rsidRPr="00B460D1" w:rsidRDefault="007A6AC6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hyperlink r:id="rId17" w:history="1">
        <w:r w:rsidR="006E08FD" w:rsidRPr="00B460D1">
          <w:rPr>
            <w:rStyle w:val="af4"/>
            <w:rFonts w:ascii="Times New Roman" w:hAnsi="Times New Roman" w:cs="Times New Roman"/>
            <w:b/>
            <w:i/>
            <w:color w:val="000000" w:themeColor="text1"/>
            <w:sz w:val="24"/>
            <w:szCs w:val="24"/>
            <w:u w:val="none"/>
          </w:rPr>
          <w:t>https://novikovskoe-r69.gosweb.gosuslugi.ru/deyatelnost/napravleniya-deyatelnosti/antimonopolnyy-komplaens/</w:t>
        </w:r>
      </w:hyperlink>
    </w:p>
    <w:p w:rsidR="006E08FD" w:rsidRPr="00B460D1" w:rsidRDefault="006E08FD" w:rsidP="001876A1">
      <w:pPr>
        <w:spacing w:after="0"/>
        <w:ind w:firstLine="709"/>
        <w:jc w:val="both"/>
        <w:rPr>
          <w:rStyle w:val="af4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18" w:tooltip="Постановление №84 от 13.12.2022 г. Об организации в Администрации Новиковского сельского поселения системы внутреннего обеспечения соответствия требованиям антимонопольного законодательства" w:history="1"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Постановление </w:t>
        </w:r>
        <w:r w:rsidR="0037136D"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администрации Новиковского сельского поселения </w:t>
        </w:r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№84 от 13.12.2022 г. </w:t>
        </w:r>
        <w:r w:rsidR="00DD71AC"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«</w:t>
        </w:r>
        <w:r w:rsidRPr="00B460D1">
          <w:rPr>
            <w:rStyle w:val="af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Об организации в Администрации Новиковского сельского поселения системы внутреннего обеспечения соответствия требованиям антимонопольного законодательства</w:t>
        </w:r>
      </w:hyperlink>
      <w:r w:rsidR="00DD71AC" w:rsidRPr="00B460D1">
        <w:rPr>
          <w:rStyle w:val="af4"/>
          <w:rFonts w:ascii="Times New Roman" w:hAnsi="Times New Roman" w:cs="Times New Roman"/>
          <w:color w:val="000000" w:themeColor="text1"/>
          <w:sz w:val="24"/>
          <w:szCs w:val="24"/>
          <w:u w:val="none"/>
        </w:rPr>
        <w:t>»;</w:t>
      </w:r>
    </w:p>
    <w:p w:rsidR="00DD71AC" w:rsidRPr="00B460D1" w:rsidRDefault="00DD71AC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7136D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Постановление администрации Новиковского сельского поселения №85 от 13.12.2022 «Об утверждении карты (паспорта) </w:t>
      </w:r>
      <w:proofErr w:type="spellStart"/>
      <w:r w:rsidR="0037136D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комплаенс</w:t>
      </w:r>
      <w:proofErr w:type="spellEnd"/>
      <w:r w:rsidR="0037136D"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рисков администрации Новиковского сельского поселения»;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- Постановление администрации Новиковского сельского поселения №3 от 15.01.2024 «Об утверждении дорожной карты по снижению комплаенс рисков администрации Новиковского сельского поселения».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D1">
        <w:rPr>
          <w:rFonts w:ascii="Times New Roman" w:hAnsi="Times New Roman" w:cs="Times New Roman"/>
          <w:b/>
          <w:sz w:val="24"/>
          <w:szCs w:val="24"/>
        </w:rPr>
        <w:t>Уполномоченное лицо</w:t>
      </w:r>
    </w:p>
    <w:p w:rsidR="0037136D" w:rsidRPr="00B460D1" w:rsidRDefault="00434D7B" w:rsidP="001876A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Заместитель Главы а</w:t>
      </w:r>
      <w:r w:rsidR="0037136D" w:rsidRPr="00B460D1">
        <w:rPr>
          <w:rFonts w:ascii="Times New Roman" w:hAnsi="Times New Roman" w:cs="Times New Roman"/>
          <w:color w:val="000000"/>
          <w:sz w:val="24"/>
          <w:szCs w:val="24"/>
        </w:rPr>
        <w:t>дминистрации Новиковского сельского поселения.</w:t>
      </w:r>
    </w:p>
    <w:p w:rsidR="0037136D" w:rsidRPr="00B460D1" w:rsidRDefault="0037136D" w:rsidP="001876A1">
      <w:pPr>
        <w:pStyle w:val="1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bCs w:val="0"/>
          <w:color w:val="555555"/>
          <w:sz w:val="24"/>
          <w:szCs w:val="24"/>
        </w:rPr>
      </w:pPr>
      <w:r w:rsidRPr="00B460D1">
        <w:rPr>
          <w:b w:val="0"/>
          <w:color w:val="000000"/>
          <w:sz w:val="24"/>
          <w:szCs w:val="24"/>
        </w:rPr>
        <w:t>Функции уполномоченного органа осуществляются в соответствии с</w:t>
      </w:r>
      <w:r w:rsidRPr="00B460D1">
        <w:rPr>
          <w:color w:val="000000"/>
          <w:sz w:val="24"/>
          <w:szCs w:val="24"/>
        </w:rPr>
        <w:t xml:space="preserve"> </w:t>
      </w:r>
      <w:r w:rsidRPr="00B460D1">
        <w:rPr>
          <w:b w:val="0"/>
          <w:bCs w:val="0"/>
          <w:sz w:val="24"/>
          <w:szCs w:val="24"/>
        </w:rPr>
        <w:t>Постановлением администрации Новиковского сельского поселения от 13.12.2022 г. №84 «Об организации в Администрации Новиковского сельского поселения системы внутреннего обеспечения соответствия требованиям антимонопольного законодательства».</w:t>
      </w:r>
    </w:p>
    <w:p w:rsidR="00644A14" w:rsidRPr="00B460D1" w:rsidRDefault="00644A14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A77A0" w:rsidRPr="00B460D1" w:rsidRDefault="009A77A0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Новокусковское сельское поселение:</w:t>
      </w:r>
    </w:p>
    <w:p w:rsidR="009A77A0" w:rsidRPr="00B460D1" w:rsidRDefault="009A77A0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lastRenderedPageBreak/>
        <w:t>https://novokuskovskoe-r69.gosweb.gosuslugi.ru/obschestvennyy-kontrol/Антимонопольныйкомплаенс/</w:t>
      </w:r>
    </w:p>
    <w:p w:rsidR="001D46F3" w:rsidRPr="00B460D1" w:rsidRDefault="009A77A0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D46F3" w:rsidRPr="00B460D1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1E31E3" w:rsidRPr="00B460D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1E31E3" w:rsidRPr="00B460D1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1E31E3" w:rsidRPr="00B460D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1D46F3" w:rsidRPr="00B460D1">
        <w:rPr>
          <w:rFonts w:ascii="Times New Roman" w:hAnsi="Times New Roman" w:cs="Times New Roman"/>
          <w:sz w:val="24"/>
          <w:szCs w:val="24"/>
        </w:rPr>
        <w:t xml:space="preserve">от 07.12.2022 №252 «Об организации в Администрации </w:t>
      </w:r>
      <w:proofErr w:type="spellStart"/>
      <w:r w:rsidR="001D46F3" w:rsidRPr="00B460D1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1D46F3" w:rsidRPr="00B460D1">
        <w:rPr>
          <w:rFonts w:ascii="Times New Roman" w:hAnsi="Times New Roman" w:cs="Times New Roman"/>
          <w:sz w:val="24"/>
          <w:szCs w:val="24"/>
        </w:rPr>
        <w:t xml:space="preserve"> сельского поселения системы внутреннего обеспечения соответствия требованиям антимонопольного законодательства»;</w:t>
      </w:r>
    </w:p>
    <w:p w:rsidR="001D46F3" w:rsidRPr="00B460D1" w:rsidRDefault="001D46F3" w:rsidP="001876A1">
      <w:pPr>
        <w:spacing w:after="0"/>
        <w:ind w:firstLine="709"/>
        <w:jc w:val="both"/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</w:pPr>
      <w:r w:rsidRPr="00B460D1">
        <w:rPr>
          <w:rFonts w:ascii="Times New Roman" w:hAnsi="Times New Roman" w:cs="Times New Roman"/>
          <w:sz w:val="24"/>
          <w:szCs w:val="24"/>
        </w:rPr>
        <w:t xml:space="preserve">- </w:t>
      </w:r>
      <w:r w:rsidRPr="00B460D1">
        <w:rPr>
          <w:rFonts w:ascii="Times New Roman" w:hAnsi="Times New Roman" w:cs="Times New Roman"/>
          <w:sz w:val="24"/>
          <w:szCs w:val="24"/>
        </w:rPr>
        <w:fldChar w:fldCharType="begin"/>
      </w:r>
      <w:r w:rsidRPr="00B460D1">
        <w:rPr>
          <w:rFonts w:ascii="Times New Roman" w:hAnsi="Times New Roman" w:cs="Times New Roman"/>
          <w:sz w:val="24"/>
          <w:szCs w:val="24"/>
        </w:rPr>
        <w:instrText xml:space="preserve"> HYPERLINK "https://novokuskovskoe-r69.gosweb.gosuslugi.ru/netcat_files/46/469/Aktual_naya_redaktsiya_ob_utv.karty_komplaens_riskov.docx" \t "_blank" </w:instrText>
      </w:r>
      <w:r w:rsidRPr="00B460D1">
        <w:rPr>
          <w:rFonts w:ascii="Times New Roman" w:hAnsi="Times New Roman" w:cs="Times New Roman"/>
          <w:sz w:val="24"/>
          <w:szCs w:val="24"/>
        </w:rPr>
        <w:fldChar w:fldCharType="separate"/>
      </w:r>
      <w:r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Постановление </w:t>
      </w:r>
      <w:r w:rsidR="001E31E3"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администрации </w:t>
      </w:r>
      <w:proofErr w:type="spellStart"/>
      <w:r w:rsidR="001E31E3"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>Новокусковского</w:t>
      </w:r>
      <w:proofErr w:type="spellEnd"/>
      <w:r w:rsidR="001E31E3"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сельского поселения </w:t>
      </w:r>
      <w:r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№253 от 07.12.2022 г. </w:t>
      </w:r>
      <w:r w:rsidR="003D7104"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>«</w:t>
      </w:r>
      <w:r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Об утверждении карты (паспорта) </w:t>
      </w:r>
      <w:proofErr w:type="spellStart"/>
      <w:r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>комплаенс</w:t>
      </w:r>
      <w:proofErr w:type="spellEnd"/>
      <w:r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рисков Администрации </w:t>
      </w:r>
      <w:proofErr w:type="spellStart"/>
      <w:r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>Новокусковского</w:t>
      </w:r>
      <w:proofErr w:type="spellEnd"/>
      <w:r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сельского поселения</w:t>
      </w:r>
      <w:r w:rsidR="003D7104"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>»</w:t>
      </w:r>
      <w:r w:rsidR="001E31E3"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>;</w:t>
      </w:r>
    </w:p>
    <w:p w:rsidR="001E31E3" w:rsidRPr="00B460D1" w:rsidRDefault="001E31E3" w:rsidP="001876A1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- </w:t>
      </w:r>
      <w:r w:rsidR="006D2F7A"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Постановление администрации </w:t>
      </w:r>
      <w:proofErr w:type="spellStart"/>
      <w:r w:rsidR="006D2F7A"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>Ново</w:t>
      </w:r>
      <w:r w:rsidR="00566D92"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>кусковского</w:t>
      </w:r>
      <w:proofErr w:type="spellEnd"/>
      <w:r w:rsidR="00566D92" w:rsidRPr="00B460D1">
        <w:rPr>
          <w:rStyle w:val="af4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сельского поселения</w:t>
      </w:r>
      <w:hyperlink r:id="rId19" w:tgtFrame="_blank" w:history="1"/>
      <w:r w:rsidR="00566D92" w:rsidRPr="00B460D1">
        <w:rPr>
          <w:rFonts w:ascii="Times New Roman" w:hAnsi="Times New Roman" w:cs="Times New Roman"/>
          <w:bCs/>
          <w:sz w:val="24"/>
          <w:szCs w:val="24"/>
        </w:rPr>
        <w:t xml:space="preserve"> №276 от 19.12.2023 «Об утверждении дорожной карты по снижению </w:t>
      </w:r>
      <w:proofErr w:type="spellStart"/>
      <w:r w:rsidR="00566D92" w:rsidRPr="00B460D1">
        <w:rPr>
          <w:rFonts w:ascii="Times New Roman" w:hAnsi="Times New Roman" w:cs="Times New Roman"/>
          <w:bCs/>
          <w:sz w:val="24"/>
          <w:szCs w:val="24"/>
        </w:rPr>
        <w:t>комплаенс</w:t>
      </w:r>
      <w:proofErr w:type="spellEnd"/>
      <w:r w:rsidR="00566D92" w:rsidRPr="00B460D1">
        <w:rPr>
          <w:rFonts w:ascii="Times New Roman" w:hAnsi="Times New Roman" w:cs="Times New Roman"/>
          <w:bCs/>
          <w:sz w:val="24"/>
          <w:szCs w:val="24"/>
        </w:rPr>
        <w:t xml:space="preserve"> рисков Администрации </w:t>
      </w:r>
      <w:proofErr w:type="spellStart"/>
      <w:r w:rsidR="00566D92" w:rsidRPr="00B460D1">
        <w:rPr>
          <w:rFonts w:ascii="Times New Roman" w:hAnsi="Times New Roman" w:cs="Times New Roman"/>
          <w:bCs/>
          <w:sz w:val="24"/>
          <w:szCs w:val="24"/>
        </w:rPr>
        <w:t>Новокусковского</w:t>
      </w:r>
      <w:proofErr w:type="spellEnd"/>
      <w:r w:rsidR="00566D92" w:rsidRPr="00B460D1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поселения».</w:t>
      </w:r>
    </w:p>
    <w:p w:rsidR="00566D92" w:rsidRPr="00B460D1" w:rsidRDefault="00566D92" w:rsidP="0018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D1">
        <w:rPr>
          <w:rFonts w:ascii="Times New Roman" w:hAnsi="Times New Roman" w:cs="Times New Roman"/>
          <w:b/>
          <w:sz w:val="24"/>
          <w:szCs w:val="24"/>
        </w:rPr>
        <w:t>Уполномоченное лицо</w:t>
      </w:r>
      <w:r w:rsidR="004513B1" w:rsidRPr="00B460D1">
        <w:rPr>
          <w:rFonts w:ascii="Times New Roman" w:hAnsi="Times New Roman" w:cs="Times New Roman"/>
          <w:b/>
          <w:sz w:val="24"/>
          <w:szCs w:val="24"/>
        </w:rPr>
        <w:t>:</w:t>
      </w:r>
    </w:p>
    <w:p w:rsidR="00566D92" w:rsidRPr="00B460D1" w:rsidRDefault="00566D92" w:rsidP="001876A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460D1">
        <w:rPr>
          <w:rFonts w:ascii="Times New Roman" w:eastAsia="Times New Roman" w:hAnsi="Times New Roman" w:cs="Times New Roman"/>
          <w:sz w:val="24"/>
          <w:szCs w:val="24"/>
        </w:rPr>
        <w:t>Заместит</w:t>
      </w:r>
      <w:r w:rsidR="00434D7B">
        <w:rPr>
          <w:rFonts w:ascii="Times New Roman" w:eastAsia="Times New Roman" w:hAnsi="Times New Roman" w:cs="Times New Roman"/>
          <w:sz w:val="24"/>
          <w:szCs w:val="24"/>
        </w:rPr>
        <w:t>ель Главы по управлению делами а</w:t>
      </w:r>
      <w:r w:rsidRPr="00B460D1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Pr="00B460D1">
        <w:rPr>
          <w:rFonts w:ascii="Times New Roman" w:eastAsia="Times New Roman" w:hAnsi="Times New Roman" w:cs="Times New Roman"/>
          <w:sz w:val="24"/>
          <w:szCs w:val="24"/>
        </w:rPr>
        <w:t>Новокусковского</w:t>
      </w:r>
      <w:proofErr w:type="spellEnd"/>
      <w:r w:rsidRPr="00B460D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поселения.</w:t>
      </w:r>
    </w:p>
    <w:p w:rsidR="00566D92" w:rsidRPr="00B460D1" w:rsidRDefault="00566D92" w:rsidP="001876A1">
      <w:pPr>
        <w:spacing w:after="0"/>
        <w:ind w:firstLine="709"/>
        <w:jc w:val="both"/>
        <w:rPr>
          <w:rStyle w:val="af4"/>
          <w:rFonts w:ascii="Times New Roman" w:hAnsi="Times New Roman" w:cs="Times New Roman"/>
          <w:color w:val="auto"/>
          <w:sz w:val="24"/>
          <w:szCs w:val="24"/>
        </w:rPr>
      </w:pPr>
      <w:r w:rsidRPr="00B460D1">
        <w:rPr>
          <w:rFonts w:ascii="Times New Roman" w:eastAsia="Times New Roman" w:hAnsi="Times New Roman" w:cs="Times New Roman"/>
          <w:sz w:val="24"/>
          <w:szCs w:val="24"/>
        </w:rPr>
        <w:t xml:space="preserve">Функции уполномоченного органа осуществляются в соответствии </w:t>
      </w:r>
      <w:proofErr w:type="gramStart"/>
      <w:r w:rsidRPr="00B460D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B460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0" w:history="1"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Постановлением администрации </w:t>
        </w:r>
        <w:r w:rsidR="004513B1"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 xml:space="preserve">Новокусковского сельского поселения </w:t>
        </w:r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от 07.12.2022 № 252 «Об организации в Администрации Новокусковского сельского поселения системы внутреннего обеспечения соответствия требованиям антимонопольного законодательства</w:t>
        </w:r>
      </w:hyperlink>
      <w:r w:rsidRPr="00B460D1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»</w:t>
      </w:r>
      <w:r w:rsidR="004513B1" w:rsidRPr="00B460D1">
        <w:rPr>
          <w:rStyle w:val="af4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</w:rPr>
        <w:t>.</w:t>
      </w:r>
    </w:p>
    <w:p w:rsidR="001D46F3" w:rsidRPr="00B460D1" w:rsidRDefault="001D46F3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fldChar w:fldCharType="end"/>
      </w:r>
    </w:p>
    <w:p w:rsidR="009A77A0" w:rsidRPr="00B460D1" w:rsidRDefault="001E7487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proofErr w:type="spellStart"/>
      <w:r w:rsidRPr="00B46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Новониколаевское</w:t>
      </w:r>
      <w:proofErr w:type="spellEnd"/>
      <w:r w:rsidRPr="00B46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сельское поселение:</w:t>
      </w:r>
    </w:p>
    <w:p w:rsidR="001E7487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https://novonikolaevskoe-r69.gosweb.gosuslugi.ru/ofitsialno/dokumenty-1/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460D1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Новониколаевского сельского поселения от 07.12.2022 №95 «Об организации в Администрации Новониколаевского сельского </w:t>
      </w:r>
      <w:proofErr w:type="gramStart"/>
      <w:r w:rsidRPr="00B460D1">
        <w:rPr>
          <w:rFonts w:ascii="Times New Roman" w:hAnsi="Times New Roman" w:cs="Times New Roman"/>
          <w:sz w:val="24"/>
          <w:szCs w:val="24"/>
        </w:rPr>
        <w:t>поселения системы внутреннего обеспечения соответствия требования антимонопольного законодательства</w:t>
      </w:r>
      <w:proofErr w:type="gramEnd"/>
      <w:r w:rsidRPr="00B460D1">
        <w:rPr>
          <w:rFonts w:ascii="Times New Roman" w:hAnsi="Times New Roman" w:cs="Times New Roman"/>
          <w:sz w:val="24"/>
          <w:szCs w:val="24"/>
        </w:rPr>
        <w:t>»;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Постановление администрации Новониколаевского сельского поселения от 07.12.2022 №96 «Об утверждении карты (паспорта) </w:t>
      </w:r>
      <w:proofErr w:type="spellStart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комплаенс</w:t>
      </w:r>
      <w:proofErr w:type="spellEnd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рисков администрации Новониколаевского сельского поселения»;</w:t>
      </w:r>
    </w:p>
    <w:p w:rsidR="009A77A0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Постановление администрации Новониколаевского сельского поселения от 26.12.2023  №110 «Об утверждении дорожной карты по снижению </w:t>
      </w:r>
      <w:proofErr w:type="spellStart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>комплаенс</w:t>
      </w:r>
      <w:proofErr w:type="spellEnd"/>
      <w:r w:rsidRPr="00B46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рисков администрации Новониколаевского сельского поселения».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b/>
          <w:sz w:val="24"/>
          <w:szCs w:val="24"/>
        </w:rPr>
        <w:t>Уполномоченное лицо</w:t>
      </w:r>
    </w:p>
    <w:p w:rsidR="0037136D" w:rsidRPr="00B460D1" w:rsidRDefault="00434D7B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а</w:t>
      </w:r>
      <w:r w:rsidR="0037136D" w:rsidRPr="00B460D1">
        <w:rPr>
          <w:rFonts w:ascii="Times New Roman" w:hAnsi="Times New Roman" w:cs="Times New Roman"/>
          <w:sz w:val="24"/>
          <w:szCs w:val="24"/>
        </w:rPr>
        <w:t>дминистрации Новониколаевского сельского поселения.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 xml:space="preserve">Функции уполномоченного органа осуществляются в соответствии с  </w:t>
      </w:r>
      <w:hyperlink r:id="rId21" w:history="1">
        <w:r w:rsidRPr="00B460D1">
          <w:rPr>
            <w:rStyle w:val="af4"/>
            <w:rFonts w:ascii="Times New Roman" w:hAnsi="Times New Roman" w:cs="Times New Roman"/>
            <w:color w:val="122021"/>
            <w:sz w:val="24"/>
            <w:szCs w:val="24"/>
            <w:u w:val="none"/>
            <w:shd w:val="clear" w:color="auto" w:fill="FFFFFF"/>
          </w:rPr>
          <w:t xml:space="preserve">Постановлением </w:t>
        </w:r>
        <w:r w:rsidRPr="00B460D1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администрации Новониколаевского сельского поселения</w:t>
        </w:r>
        <w:r w:rsidRPr="00B460D1">
          <w:rPr>
            <w:rStyle w:val="af4"/>
            <w:rFonts w:ascii="Times New Roman" w:hAnsi="Times New Roman" w:cs="Times New Roman"/>
            <w:color w:val="122021"/>
            <w:sz w:val="24"/>
            <w:szCs w:val="24"/>
            <w:u w:val="none"/>
            <w:shd w:val="clear" w:color="auto" w:fill="FFFFFF"/>
          </w:rPr>
          <w:t xml:space="preserve">  от 07.12.2022 № 95 «Об организации в Администрации Новониколаевского сельского поселения системы внутреннего обеспечения соответствия требованиям антимонопольного законодательства</w:t>
        </w:r>
      </w:hyperlink>
      <w:r w:rsidRPr="00B460D1">
        <w:rPr>
          <w:rFonts w:ascii="Times New Roman" w:hAnsi="Times New Roman" w:cs="Times New Roman"/>
          <w:sz w:val="24"/>
          <w:szCs w:val="24"/>
        </w:rPr>
        <w:t>».</w:t>
      </w:r>
    </w:p>
    <w:p w:rsidR="009A77A0" w:rsidRPr="00B460D1" w:rsidRDefault="009A77A0" w:rsidP="001876A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Ягодное сельско</w:t>
      </w:r>
      <w:r w:rsidR="007352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е</w:t>
      </w:r>
      <w:r w:rsidRPr="00B46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поселение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B460D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https://yagodnoe-r69.gosweb.gosuslugi.ru/ofitsialno/antimonopolnyy-komplaens/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>- Постановление администрации Ягодного сельского поселения от 07.12.2022</w:t>
      </w:r>
      <w:r w:rsidR="00434D7B">
        <w:rPr>
          <w:rFonts w:ascii="Times New Roman" w:hAnsi="Times New Roman" w:cs="Times New Roman"/>
          <w:sz w:val="24"/>
          <w:szCs w:val="24"/>
        </w:rPr>
        <w:t xml:space="preserve"> № 124 «Об организации в а</w:t>
      </w:r>
      <w:r w:rsidRPr="00B460D1">
        <w:rPr>
          <w:rFonts w:ascii="Times New Roman" w:hAnsi="Times New Roman" w:cs="Times New Roman"/>
          <w:sz w:val="24"/>
          <w:szCs w:val="24"/>
        </w:rPr>
        <w:t xml:space="preserve">дминистрации Ягодного сельского поселения системы внутреннего обеспечения соответствия требованиям антимонопольного законодательства»; 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 xml:space="preserve">- Постановление администрации Ягодного сельского поселения </w:t>
      </w:r>
      <w:hyperlink r:id="rId22" w:tooltip="Постановление № 163 от 28.12.2024 &quot;Об утверждении карты (паспорта) комплаенс рисков Администрации Ягодного сельского поселения на 2025 год&quot;" w:history="1"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от 28.12.2024 №163 «Об утверждении карты (паспорта) </w:t>
        </w:r>
        <w:proofErr w:type="spellStart"/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>комплаенс</w:t>
        </w:r>
        <w:proofErr w:type="spellEnd"/>
        <w:r w:rsidRPr="00B460D1">
          <w:rPr>
            <w:rStyle w:val="af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рисков Администрации Ягодного сельского поселения на 2025 год</w:t>
        </w:r>
      </w:hyperlink>
      <w:r w:rsidRPr="00B460D1">
        <w:rPr>
          <w:rFonts w:ascii="Times New Roman" w:hAnsi="Times New Roman" w:cs="Times New Roman"/>
          <w:sz w:val="24"/>
          <w:szCs w:val="24"/>
        </w:rPr>
        <w:t>»;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>- Постановление администрации Ягодного сельского поселения от 28.12.2024 №164 «Об утверждении дорожной карты по снижению комплаенс рисков Администрации Ягодного сельского поселения на 2025 год».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D1">
        <w:rPr>
          <w:rFonts w:ascii="Times New Roman" w:hAnsi="Times New Roman" w:cs="Times New Roman"/>
          <w:b/>
          <w:sz w:val="24"/>
          <w:szCs w:val="24"/>
        </w:rPr>
        <w:t>Уполномоченное лицо</w:t>
      </w:r>
    </w:p>
    <w:p w:rsidR="0037136D" w:rsidRPr="00B460D1" w:rsidRDefault="00434D7B" w:rsidP="0018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Управляющий делами а</w:t>
      </w:r>
      <w:r w:rsidR="0037136D" w:rsidRPr="00B460D1">
        <w:rPr>
          <w:rFonts w:ascii="Times New Roman" w:eastAsia="Times New Roman" w:hAnsi="Times New Roman" w:cs="Times New Roman"/>
          <w:sz w:val="24"/>
          <w:szCs w:val="24"/>
        </w:rPr>
        <w:t>дминистрации Ягодного сельского поселения</w:t>
      </w:r>
    </w:p>
    <w:p w:rsidR="0037136D" w:rsidRPr="00B460D1" w:rsidRDefault="0037136D" w:rsidP="001876A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lastRenderedPageBreak/>
        <w:t xml:space="preserve">Функции уполномоченного органа осуществляются в соответствии с </w:t>
      </w:r>
      <w:hyperlink r:id="rId23" w:history="1">
        <w:r w:rsidRPr="00B460D1">
          <w:rPr>
            <w:rStyle w:val="af4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Постановлением администрации Ягодного сельского поселения от 07.12.2022 № 124 «Об организации в Администрации Ягодного сельского поселения системы внутреннего обеспечения соответствия требованиям антимонопольного законодательства</w:t>
        </w:r>
      </w:hyperlink>
      <w:r w:rsidRPr="00B460D1">
        <w:rPr>
          <w:rFonts w:ascii="Times New Roman" w:hAnsi="Times New Roman" w:cs="Times New Roman"/>
          <w:bCs/>
          <w:sz w:val="24"/>
          <w:szCs w:val="24"/>
        </w:rPr>
        <w:t>»</w:t>
      </w:r>
    </w:p>
    <w:p w:rsidR="0037136D" w:rsidRPr="00B460D1" w:rsidRDefault="007A6AC6" w:rsidP="001876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4" w:tooltip="Постановление № 164 от 28.12.2024 &quot;Об утверждении дорожной карты по снижению комплаенс рисков Администрации Ягодного сельского поселения на 2025 год&quot;" w:history="1"/>
    </w:p>
    <w:p w:rsidR="00430BC7" w:rsidRPr="00B460D1" w:rsidRDefault="00EE0D9C" w:rsidP="001876A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>2.</w:t>
      </w:r>
      <w:r w:rsidRPr="00B460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48BF" w:rsidRPr="00B460D1">
        <w:rPr>
          <w:rFonts w:ascii="Times New Roman" w:hAnsi="Times New Roman" w:cs="Times New Roman"/>
          <w:sz w:val="24"/>
          <w:szCs w:val="24"/>
        </w:rPr>
        <w:t xml:space="preserve">Информация о проведенных мероприятиях по реализации </w:t>
      </w:r>
      <w:proofErr w:type="gramStart"/>
      <w:r w:rsidR="009148BF" w:rsidRPr="00B460D1">
        <w:rPr>
          <w:rFonts w:ascii="Times New Roman" w:hAnsi="Times New Roman" w:cs="Times New Roman"/>
          <w:sz w:val="24"/>
          <w:szCs w:val="24"/>
        </w:rPr>
        <w:t>антимонопольного</w:t>
      </w:r>
      <w:proofErr w:type="gramEnd"/>
      <w:r w:rsidR="009148BF" w:rsidRPr="00B460D1">
        <w:rPr>
          <w:rFonts w:ascii="Times New Roman" w:hAnsi="Times New Roman" w:cs="Times New Roman"/>
          <w:sz w:val="24"/>
          <w:szCs w:val="24"/>
        </w:rPr>
        <w:t xml:space="preserve"> комплаенса:</w:t>
      </w:r>
    </w:p>
    <w:p w:rsidR="00430BC7" w:rsidRPr="00B460D1" w:rsidRDefault="009148BF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0D1">
        <w:rPr>
          <w:rFonts w:ascii="Times New Roman" w:hAnsi="Times New Roman" w:cs="Times New Roman"/>
          <w:sz w:val="24"/>
          <w:szCs w:val="24"/>
        </w:rPr>
        <w:t>2.1.</w:t>
      </w:r>
      <w:r w:rsidR="00232640" w:rsidRPr="00B460D1">
        <w:rPr>
          <w:rFonts w:ascii="Times New Roman" w:hAnsi="Times New Roman" w:cs="Times New Roman"/>
          <w:sz w:val="24"/>
          <w:szCs w:val="24"/>
        </w:rPr>
        <w:t xml:space="preserve"> </w:t>
      </w:r>
      <w:r w:rsidRPr="00B460D1">
        <w:rPr>
          <w:rFonts w:ascii="Times New Roman" w:hAnsi="Times New Roman" w:cs="Times New Roman"/>
          <w:bCs/>
          <w:sz w:val="24"/>
          <w:szCs w:val="24"/>
        </w:rPr>
        <w:t xml:space="preserve">Анализ выявленных нарушений антимонопольного законодательства </w:t>
      </w:r>
      <w:r w:rsidR="00EA0D7B" w:rsidRPr="00B460D1">
        <w:rPr>
          <w:rFonts w:ascii="Times New Roman" w:hAnsi="Times New Roman" w:cs="Times New Roman"/>
          <w:bCs/>
          <w:sz w:val="24"/>
          <w:szCs w:val="24"/>
        </w:rPr>
        <w:t xml:space="preserve">(далее - АМЗ) </w:t>
      </w:r>
      <w:r w:rsidR="004A18ED" w:rsidRPr="00B460D1">
        <w:rPr>
          <w:rFonts w:ascii="Times New Roman" w:hAnsi="Times New Roman" w:cs="Times New Roman"/>
          <w:bCs/>
          <w:sz w:val="24"/>
          <w:szCs w:val="24"/>
        </w:rPr>
        <w:t>в деятельности М</w:t>
      </w:r>
      <w:r w:rsidRPr="00B460D1">
        <w:rPr>
          <w:rFonts w:ascii="Times New Roman" w:hAnsi="Times New Roman" w:cs="Times New Roman"/>
          <w:bCs/>
          <w:sz w:val="24"/>
          <w:szCs w:val="24"/>
        </w:rPr>
        <w:t>О</w:t>
      </w:r>
      <w:r w:rsidR="0006560E" w:rsidRPr="00B460D1">
        <w:rPr>
          <w:rFonts w:ascii="Times New Roman" w:hAnsi="Times New Roman" w:cs="Times New Roman"/>
          <w:bCs/>
          <w:sz w:val="24"/>
          <w:szCs w:val="24"/>
        </w:rPr>
        <w:t xml:space="preserve"> (сельского поселения/</w:t>
      </w:r>
      <w:r w:rsidR="00792589" w:rsidRPr="00B460D1">
        <w:rPr>
          <w:rFonts w:ascii="Times New Roman" w:hAnsi="Times New Roman" w:cs="Times New Roman"/>
          <w:bCs/>
          <w:sz w:val="24"/>
          <w:szCs w:val="24"/>
        </w:rPr>
        <w:t>городского округа)</w:t>
      </w:r>
      <w:r w:rsidR="00F62F04" w:rsidRPr="00B460D1">
        <w:rPr>
          <w:rFonts w:ascii="Times New Roman" w:hAnsi="Times New Roman" w:cs="Times New Roman"/>
          <w:bCs/>
          <w:sz w:val="24"/>
          <w:szCs w:val="24"/>
        </w:rPr>
        <w:t xml:space="preserve"> ТО</w:t>
      </w:r>
      <w:r w:rsidRPr="00B460D1">
        <w:rPr>
          <w:rFonts w:ascii="Times New Roman" w:hAnsi="Times New Roman" w:cs="Times New Roman"/>
          <w:bCs/>
          <w:sz w:val="24"/>
          <w:szCs w:val="24"/>
        </w:rPr>
        <w:t>:</w:t>
      </w:r>
    </w:p>
    <w:p w:rsidR="00430BC7" w:rsidRPr="00B460D1" w:rsidRDefault="00430BC7" w:rsidP="00B460D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1843"/>
        <w:gridCol w:w="1559"/>
        <w:gridCol w:w="1559"/>
        <w:gridCol w:w="1559"/>
      </w:tblGrid>
      <w:tr w:rsidR="00287FF9" w:rsidRPr="00114E7C" w:rsidTr="00287FF9">
        <w:trPr>
          <w:trHeight w:val="1408"/>
        </w:trPr>
        <w:tc>
          <w:tcPr>
            <w:tcW w:w="1844" w:type="dxa"/>
            <w:shd w:val="clear" w:color="000000" w:fill="auto"/>
          </w:tcPr>
          <w:p w:rsidR="0037136D" w:rsidRPr="0037136D" w:rsidRDefault="0037136D" w:rsidP="00B460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36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субъекта,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которому выдано предупреждение</w:t>
            </w:r>
          </w:p>
        </w:tc>
        <w:tc>
          <w:tcPr>
            <w:tcW w:w="2126" w:type="dxa"/>
            <w:shd w:val="clear" w:color="000000" w:fill="auto"/>
            <w:hideMark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4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Выявленные нарушения АМЗ</w:t>
            </w:r>
          </w:p>
        </w:tc>
        <w:tc>
          <w:tcPr>
            <w:tcW w:w="1843" w:type="dxa"/>
            <w:shd w:val="clear" w:color="000000" w:fill="auto"/>
            <w:hideMark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4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Норма АМЗ, которая была нарушена</w:t>
            </w:r>
          </w:p>
        </w:tc>
        <w:tc>
          <w:tcPr>
            <w:tcW w:w="1559" w:type="dxa"/>
            <w:shd w:val="clear" w:color="000000" w:fill="auto"/>
            <w:hideMark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4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Причина возникновения нарушения АМЗ</w:t>
            </w:r>
          </w:p>
        </w:tc>
        <w:tc>
          <w:tcPr>
            <w:tcW w:w="1559" w:type="dxa"/>
            <w:shd w:val="clear" w:color="000000" w:fill="auto"/>
            <w:hideMark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4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Решение антимонопольного органа, принятое по факту нарушения АМЗ</w:t>
            </w:r>
          </w:p>
        </w:tc>
        <w:tc>
          <w:tcPr>
            <w:tcW w:w="1559" w:type="dxa"/>
            <w:shd w:val="clear" w:color="000000" w:fill="auto"/>
            <w:hideMark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4E7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Сведения о мерах по устранению нарушения АМЗ</w:t>
            </w:r>
          </w:p>
        </w:tc>
      </w:tr>
      <w:tr w:rsidR="00287FF9" w:rsidRPr="00114E7C" w:rsidTr="00287FF9">
        <w:trPr>
          <w:trHeight w:val="623"/>
        </w:trPr>
        <w:tc>
          <w:tcPr>
            <w:tcW w:w="1844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городского поселения</w:t>
            </w:r>
          </w:p>
        </w:tc>
        <w:tc>
          <w:tcPr>
            <w:tcW w:w="2126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Внесение изменений в учредительные документы унитарного предприятия, виды деятельности которого не соответствует критериям принадлежности к субъектам естественных монополий, и деятельность которого не попадает под исключение, предусмотренное  п.3 ч. 1 ст. 35.1 Закона о защите прав конкуренции</w:t>
            </w:r>
          </w:p>
        </w:tc>
        <w:tc>
          <w:tcPr>
            <w:tcW w:w="1843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п.3 ч.1 ст. 35.1 Закона о защите конкуренции</w:t>
            </w:r>
          </w:p>
        </w:tc>
        <w:tc>
          <w:tcPr>
            <w:tcW w:w="1559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Предупреждение исполнено </w:t>
            </w:r>
          </w:p>
        </w:tc>
      </w:tr>
      <w:tr w:rsidR="00287FF9" w:rsidRPr="00114E7C" w:rsidTr="00287FF9">
        <w:trPr>
          <w:trHeight w:val="548"/>
        </w:trPr>
        <w:tc>
          <w:tcPr>
            <w:tcW w:w="1844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Батуринского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</w:p>
        </w:tc>
        <w:tc>
          <w:tcPr>
            <w:tcW w:w="2126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Внесение изменений в учредительные документы унитарного предприятия, виды деятельности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которого не соответствует критериям принадлежности к субъектам естественных монополий, и деятельность которого не попадает под исключение, предусмотренное  п.3 ч. 1 ст. 35.1 Закона о защите прав конкуренции</w:t>
            </w:r>
          </w:p>
        </w:tc>
        <w:tc>
          <w:tcPr>
            <w:tcW w:w="1843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п.3 ч.1 ст. 35.1 Закона о защите конкуренции</w:t>
            </w:r>
          </w:p>
        </w:tc>
        <w:tc>
          <w:tcPr>
            <w:tcW w:w="1559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auto"/>
          </w:tcPr>
          <w:p w:rsidR="0037136D" w:rsidRPr="00114E7C" w:rsidRDefault="0037136D" w:rsidP="00B460D1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Предупреждение исполнено</w:t>
            </w:r>
          </w:p>
        </w:tc>
      </w:tr>
    </w:tbl>
    <w:p w:rsidR="001876A1" w:rsidRDefault="001876A1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0BC7" w:rsidRPr="00114E7C" w:rsidRDefault="009148BF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4E7C">
        <w:rPr>
          <w:rFonts w:ascii="Times New Roman" w:hAnsi="Times New Roman" w:cs="Times New Roman"/>
          <w:sz w:val="24"/>
          <w:szCs w:val="24"/>
        </w:rPr>
        <w:t>2.2. Анализ действующих нормативных правовых актов</w:t>
      </w:r>
      <w:r w:rsidR="00F32D1E" w:rsidRPr="00114E7C">
        <w:rPr>
          <w:rFonts w:ascii="Times New Roman" w:hAnsi="Times New Roman" w:cs="Times New Roman"/>
          <w:sz w:val="24"/>
          <w:szCs w:val="24"/>
        </w:rPr>
        <w:t>, разработчиком которых является</w:t>
      </w:r>
      <w:r w:rsidRPr="00114E7C">
        <w:rPr>
          <w:rFonts w:ascii="Times New Roman" w:hAnsi="Times New Roman" w:cs="Times New Roman"/>
          <w:sz w:val="24"/>
          <w:szCs w:val="24"/>
        </w:rPr>
        <w:t xml:space="preserve"> </w:t>
      </w:r>
      <w:r w:rsidR="004A18ED" w:rsidRPr="00114E7C">
        <w:rPr>
          <w:rFonts w:ascii="Times New Roman" w:hAnsi="Times New Roman" w:cs="Times New Roman"/>
          <w:sz w:val="24"/>
          <w:szCs w:val="24"/>
        </w:rPr>
        <w:t>М</w:t>
      </w:r>
      <w:r w:rsidR="00F32D1E" w:rsidRPr="00114E7C">
        <w:rPr>
          <w:rFonts w:ascii="Times New Roman" w:hAnsi="Times New Roman" w:cs="Times New Roman"/>
          <w:sz w:val="24"/>
          <w:szCs w:val="24"/>
        </w:rPr>
        <w:t>О</w:t>
      </w:r>
      <w:r w:rsidR="00F62F04" w:rsidRPr="00114E7C">
        <w:rPr>
          <w:rFonts w:ascii="Times New Roman" w:hAnsi="Times New Roman" w:cs="Times New Roman"/>
          <w:sz w:val="24"/>
          <w:szCs w:val="24"/>
        </w:rPr>
        <w:t xml:space="preserve"> ТО</w:t>
      </w:r>
      <w:r w:rsidR="00EA0D7B" w:rsidRPr="00114E7C">
        <w:rPr>
          <w:rFonts w:ascii="Times New Roman" w:hAnsi="Times New Roman" w:cs="Times New Roman"/>
          <w:sz w:val="24"/>
          <w:szCs w:val="24"/>
        </w:rPr>
        <w:t>,</w:t>
      </w:r>
      <w:r w:rsidRPr="00114E7C">
        <w:rPr>
          <w:rFonts w:ascii="Times New Roman" w:hAnsi="Times New Roman" w:cs="Times New Roman"/>
          <w:sz w:val="24"/>
          <w:szCs w:val="24"/>
        </w:rPr>
        <w:t xml:space="preserve"> на предмет их соответствия </w:t>
      </w:r>
      <w:r w:rsidR="00EA0D7B" w:rsidRPr="00114E7C">
        <w:rPr>
          <w:rFonts w:ascii="Times New Roman" w:hAnsi="Times New Roman" w:cs="Times New Roman"/>
          <w:sz w:val="24"/>
          <w:szCs w:val="24"/>
        </w:rPr>
        <w:t>АМЗ</w:t>
      </w:r>
      <w:r w:rsidR="00F32D1E" w:rsidRPr="00114E7C">
        <w:rPr>
          <w:rFonts w:ascii="Times New Roman" w:hAnsi="Times New Roman" w:cs="Times New Roman"/>
          <w:sz w:val="24"/>
          <w:szCs w:val="24"/>
        </w:rPr>
        <w:t>:</w:t>
      </w:r>
    </w:p>
    <w:p w:rsidR="00DC5B34" w:rsidRPr="00DC5B34" w:rsidRDefault="00DC5B34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B34">
        <w:rPr>
          <w:rFonts w:ascii="Times New Roman" w:hAnsi="Times New Roman" w:cs="Times New Roman"/>
          <w:sz w:val="24"/>
          <w:szCs w:val="24"/>
        </w:rPr>
        <w:t>Действующие нормативные правовые акты, разработанные в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C5B34">
        <w:rPr>
          <w:rFonts w:ascii="Times New Roman" w:hAnsi="Times New Roman" w:cs="Times New Roman"/>
          <w:sz w:val="24"/>
          <w:szCs w:val="24"/>
        </w:rPr>
        <w:t xml:space="preserve"> году,  проходили процедуру общественного обсуждения.</w:t>
      </w:r>
    </w:p>
    <w:p w:rsidR="00296A6D" w:rsidRPr="00DC5B34" w:rsidRDefault="00DC5B34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5B34">
        <w:rPr>
          <w:rFonts w:ascii="Times New Roman" w:hAnsi="Times New Roman" w:cs="Times New Roman"/>
          <w:sz w:val="24"/>
          <w:szCs w:val="24"/>
        </w:rPr>
        <w:t>Обращения (жалобы) на действующие нормативные правовые акты в которых усматриваются признаки нарушения  антимонопольного законодательства не поступали.</w:t>
      </w:r>
    </w:p>
    <w:p w:rsidR="00DC5B34" w:rsidRDefault="00DC5B34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A59C5" w:rsidRPr="00114E7C" w:rsidRDefault="009148BF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E7C">
        <w:rPr>
          <w:rFonts w:ascii="Times New Roman" w:hAnsi="Times New Roman" w:cs="Times New Roman"/>
          <w:sz w:val="24"/>
          <w:szCs w:val="24"/>
        </w:rPr>
        <w:t>2.3.</w:t>
      </w:r>
      <w:r w:rsidRPr="00114E7C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 xml:space="preserve"> </w:t>
      </w:r>
      <w:r w:rsidRPr="00114E7C">
        <w:rPr>
          <w:rFonts w:ascii="Times New Roman" w:hAnsi="Times New Roman" w:cs="Times New Roman"/>
          <w:sz w:val="24"/>
          <w:szCs w:val="24"/>
        </w:rPr>
        <w:t>Анализ проектов нормативных правовых актов</w:t>
      </w:r>
      <w:r w:rsidR="004A18ED" w:rsidRPr="00114E7C">
        <w:rPr>
          <w:rFonts w:ascii="Times New Roman" w:hAnsi="Times New Roman" w:cs="Times New Roman"/>
          <w:sz w:val="24"/>
          <w:szCs w:val="24"/>
        </w:rPr>
        <w:t>, разработанных М</w:t>
      </w:r>
      <w:r w:rsidRPr="00114E7C">
        <w:rPr>
          <w:rFonts w:ascii="Times New Roman" w:hAnsi="Times New Roman" w:cs="Times New Roman"/>
          <w:sz w:val="24"/>
          <w:szCs w:val="24"/>
        </w:rPr>
        <w:t>О</w:t>
      </w:r>
      <w:r w:rsidR="00F62F04" w:rsidRPr="00114E7C">
        <w:rPr>
          <w:rFonts w:ascii="Times New Roman" w:hAnsi="Times New Roman" w:cs="Times New Roman"/>
          <w:sz w:val="24"/>
          <w:szCs w:val="24"/>
        </w:rPr>
        <w:t xml:space="preserve"> ТО</w:t>
      </w:r>
      <w:r w:rsidRPr="00114E7C">
        <w:rPr>
          <w:rFonts w:ascii="Times New Roman" w:hAnsi="Times New Roman" w:cs="Times New Roman"/>
          <w:sz w:val="24"/>
          <w:szCs w:val="24"/>
        </w:rPr>
        <w:t xml:space="preserve"> на предмет их соответствия </w:t>
      </w:r>
      <w:r w:rsidR="00EA0D7B" w:rsidRPr="00114E7C">
        <w:rPr>
          <w:rFonts w:ascii="Times New Roman" w:hAnsi="Times New Roman" w:cs="Times New Roman"/>
          <w:sz w:val="24"/>
          <w:szCs w:val="24"/>
        </w:rPr>
        <w:t>АМЗ</w:t>
      </w:r>
      <w:r w:rsidRPr="00114E7C">
        <w:rPr>
          <w:rFonts w:ascii="Times New Roman" w:hAnsi="Times New Roman" w:cs="Times New Roman"/>
          <w:bCs/>
          <w:sz w:val="24"/>
          <w:szCs w:val="24"/>
        </w:rPr>
        <w:t>:</w:t>
      </w:r>
    </w:p>
    <w:p w:rsidR="00B460D1" w:rsidRDefault="00B460D1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460D1">
        <w:rPr>
          <w:rFonts w:ascii="Times New Roman" w:hAnsi="Times New Roman" w:cs="Times New Roman"/>
          <w:sz w:val="24"/>
          <w:szCs w:val="24"/>
        </w:rPr>
        <w:t xml:space="preserve">Проект постановления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</w:rPr>
        <w:t xml:space="preserve"> района «О внесении изменений в постановление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</w:rPr>
        <w:t xml:space="preserve"> района от 15.06.2017 №833  «Об утверждении положений о предоставлении субсидий сельскохозяйственным</w:t>
      </w:r>
      <w:r w:rsidR="007B21E7" w:rsidRPr="007B21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21E7" w:rsidRPr="007B21E7">
        <w:rPr>
          <w:rFonts w:ascii="Times New Roman" w:hAnsi="Times New Roman" w:cs="Times New Roman"/>
          <w:sz w:val="24"/>
          <w:szCs w:val="24"/>
        </w:rPr>
        <w:t>товаропроизводителям из бюджета муниципального образования «</w:t>
      </w:r>
      <w:proofErr w:type="spellStart"/>
      <w:r w:rsidR="007B21E7" w:rsidRPr="007B21E7">
        <w:rPr>
          <w:rFonts w:ascii="Times New Roman" w:hAnsi="Times New Roman" w:cs="Times New Roman"/>
          <w:sz w:val="24"/>
          <w:szCs w:val="24"/>
        </w:rPr>
        <w:t>Асиновский</w:t>
      </w:r>
      <w:proofErr w:type="spellEnd"/>
      <w:r w:rsidR="007B21E7" w:rsidRPr="007B21E7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460D1" w:rsidRDefault="00B460D1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460D1">
        <w:rPr>
          <w:rFonts w:ascii="Arial" w:hAnsi="Arial" w:cs="Arial"/>
          <w:color w:val="555555"/>
          <w:shd w:val="clear" w:color="auto" w:fill="FFFFFF"/>
        </w:rPr>
        <w:t xml:space="preserve"> </w:t>
      </w:r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 постановления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«Об утверждении Порядка предоставления субсидий начинающим субъектам милого и среднего предпринимательства – победителям районного конкурса «Бизнес-старт»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460D1" w:rsidRDefault="00B460D1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Постановление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«О внесении изменений в постановление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от 15.06.2017 №833 «Об утверждении положений о предоставлении субсидий сельскохозяйственным товаропроизводителям из бюджета муниципального образования «</w:t>
      </w:r>
      <w:proofErr w:type="spellStart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>Асиновский</w:t>
      </w:r>
      <w:proofErr w:type="spellEnd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B460D1" w:rsidRPr="00B460D1" w:rsidRDefault="00B460D1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Проект постановления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«О внесении изменений в постановление администрации </w:t>
      </w:r>
      <w:proofErr w:type="spellStart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>Асиновского</w:t>
      </w:r>
      <w:proofErr w:type="spellEnd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района от 30.08.2022 №1146-ПС/22 «Об утверждении общего порядка и положений о предоставлении субсидий в рамках муниципальной программы «Развитие малых форм хозяйствования муниципального образования  «</w:t>
      </w:r>
      <w:proofErr w:type="spellStart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>Асиновский</w:t>
      </w:r>
      <w:proofErr w:type="spellEnd"/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B460D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B460D1" w:rsidRDefault="00B460D1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3D5E" w:rsidRPr="00933D5E" w:rsidRDefault="00933D5E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Замечаний и </w:t>
      </w:r>
      <w:r w:rsidR="00AA3B0F">
        <w:rPr>
          <w:rFonts w:ascii="Times New Roman" w:hAnsi="Times New Roman" w:cs="Times New Roman"/>
          <w:sz w:val="24"/>
          <w:szCs w:val="24"/>
        </w:rPr>
        <w:t>предложений к нормативным правовым актам в целях учета требований антимонопольного законодательства в ходе общественных обсуждений не поступало.</w:t>
      </w:r>
    </w:p>
    <w:p w:rsidR="00AA3B0F" w:rsidRDefault="00AA3B0F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255C1" w:rsidRDefault="009148BF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3B0F">
        <w:rPr>
          <w:rFonts w:ascii="Times New Roman" w:hAnsi="Times New Roman" w:cs="Times New Roman"/>
          <w:bCs/>
          <w:sz w:val="24"/>
          <w:szCs w:val="24"/>
        </w:rPr>
        <w:t>2.4.</w:t>
      </w:r>
      <w:r w:rsidRPr="00114E7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114E7C">
        <w:rPr>
          <w:rFonts w:ascii="Times New Roman" w:hAnsi="Times New Roman" w:cs="Times New Roman"/>
          <w:sz w:val="24"/>
          <w:szCs w:val="24"/>
        </w:rPr>
        <w:t xml:space="preserve">Проведение оценки </w:t>
      </w:r>
      <w:r w:rsidR="00AD5BDC" w:rsidRPr="00114E7C">
        <w:rPr>
          <w:rFonts w:ascii="Times New Roman" w:hAnsi="Times New Roman" w:cs="Times New Roman"/>
          <w:sz w:val="24"/>
          <w:szCs w:val="24"/>
        </w:rPr>
        <w:t>выполнения</w:t>
      </w:r>
      <w:r w:rsidRPr="00114E7C">
        <w:rPr>
          <w:rFonts w:ascii="Times New Roman" w:hAnsi="Times New Roman" w:cs="Times New Roman"/>
          <w:sz w:val="24"/>
          <w:szCs w:val="24"/>
        </w:rPr>
        <w:t xml:space="preserve"> плана мероприятий («дорожной карты») по снижению рисков нарушения </w:t>
      </w:r>
      <w:r w:rsidR="00EA0D7B" w:rsidRPr="00114E7C">
        <w:rPr>
          <w:rFonts w:ascii="Times New Roman" w:hAnsi="Times New Roman" w:cs="Times New Roman"/>
          <w:sz w:val="24"/>
          <w:szCs w:val="24"/>
        </w:rPr>
        <w:t>АМЗ</w:t>
      </w:r>
      <w:r w:rsidRPr="00114E7C">
        <w:rPr>
          <w:rFonts w:ascii="Times New Roman" w:hAnsi="Times New Roman" w:cs="Times New Roman"/>
          <w:sz w:val="24"/>
          <w:szCs w:val="24"/>
        </w:rPr>
        <w:t xml:space="preserve"> </w:t>
      </w:r>
      <w:r w:rsidR="004A18ED" w:rsidRPr="00114E7C">
        <w:rPr>
          <w:rFonts w:ascii="Times New Roman" w:hAnsi="Times New Roman" w:cs="Times New Roman"/>
          <w:sz w:val="24"/>
          <w:szCs w:val="24"/>
        </w:rPr>
        <w:t>в М</w:t>
      </w:r>
      <w:r w:rsidRPr="00114E7C">
        <w:rPr>
          <w:rFonts w:ascii="Times New Roman" w:hAnsi="Times New Roman" w:cs="Times New Roman"/>
          <w:sz w:val="24"/>
          <w:szCs w:val="24"/>
        </w:rPr>
        <w:t>О</w:t>
      </w:r>
      <w:r w:rsidR="00F62F04" w:rsidRPr="00114E7C">
        <w:rPr>
          <w:rFonts w:ascii="Times New Roman" w:hAnsi="Times New Roman" w:cs="Times New Roman"/>
          <w:sz w:val="24"/>
          <w:szCs w:val="24"/>
        </w:rPr>
        <w:t xml:space="preserve"> ТО</w:t>
      </w:r>
      <w:r w:rsidR="00AD5BDC" w:rsidRPr="00114E7C">
        <w:rPr>
          <w:rFonts w:ascii="Times New Roman" w:hAnsi="Times New Roman" w:cs="Times New Roman"/>
          <w:sz w:val="24"/>
          <w:szCs w:val="24"/>
        </w:rPr>
        <w:t>:</w:t>
      </w:r>
    </w:p>
    <w:p w:rsidR="000004CA" w:rsidRPr="000004CA" w:rsidRDefault="000004CA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4CA">
        <w:rPr>
          <w:rFonts w:ascii="Times New Roman" w:hAnsi="Times New Roman" w:cs="Times New Roman"/>
          <w:sz w:val="24"/>
          <w:szCs w:val="24"/>
        </w:rPr>
        <w:t xml:space="preserve">Планы мероприятий «дорожных карт»  органов местного управления </w:t>
      </w:r>
      <w:proofErr w:type="spellStart"/>
      <w:r w:rsidRPr="000004CA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0004CA">
        <w:rPr>
          <w:rFonts w:ascii="Times New Roman" w:hAnsi="Times New Roman" w:cs="Times New Roman"/>
          <w:sz w:val="24"/>
          <w:szCs w:val="24"/>
        </w:rPr>
        <w:t xml:space="preserve"> района на 2024 год содержали  основные запланированные мероприятия:</w:t>
      </w:r>
    </w:p>
    <w:p w:rsidR="000004CA" w:rsidRPr="000004CA" w:rsidRDefault="000004CA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004CA">
        <w:rPr>
          <w:rFonts w:ascii="Times New Roman" w:hAnsi="Times New Roman" w:cs="Times New Roman"/>
          <w:sz w:val="24"/>
          <w:szCs w:val="24"/>
        </w:rPr>
        <w:t>Анализ нормативных правовых актов и проектов нормативных правовых актов на предмет соответствия антимонопольному законодательству;</w:t>
      </w:r>
    </w:p>
    <w:p w:rsidR="000004CA" w:rsidRDefault="000004CA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0004CA">
        <w:rPr>
          <w:rFonts w:ascii="Times New Roman" w:hAnsi="Times New Roman" w:cs="Times New Roman"/>
          <w:sz w:val="24"/>
          <w:szCs w:val="24"/>
        </w:rPr>
        <w:t>нализ ранее</w:t>
      </w:r>
      <w:r>
        <w:rPr>
          <w:rFonts w:ascii="Times New Roman" w:hAnsi="Times New Roman" w:cs="Times New Roman"/>
          <w:sz w:val="24"/>
          <w:szCs w:val="24"/>
        </w:rPr>
        <w:t xml:space="preserve"> выявленных </w:t>
      </w:r>
      <w:r w:rsidRPr="000004CA">
        <w:rPr>
          <w:rFonts w:ascii="Times New Roman" w:hAnsi="Times New Roman" w:cs="Times New Roman"/>
          <w:sz w:val="24"/>
          <w:szCs w:val="24"/>
        </w:rPr>
        <w:t>нарушений;</w:t>
      </w:r>
    </w:p>
    <w:p w:rsidR="000004CA" w:rsidRPr="000004CA" w:rsidRDefault="000004CA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Pr="000004CA">
        <w:rPr>
          <w:rFonts w:ascii="Times New Roman" w:hAnsi="Times New Roman" w:cs="Times New Roman"/>
          <w:sz w:val="24"/>
          <w:szCs w:val="24"/>
        </w:rPr>
        <w:t>ониторинг и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4CA">
        <w:rPr>
          <w:rFonts w:ascii="Times New Roman" w:hAnsi="Times New Roman" w:cs="Times New Roman"/>
          <w:sz w:val="24"/>
          <w:szCs w:val="24"/>
        </w:rPr>
        <w:t>практики применения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4CA">
        <w:rPr>
          <w:rFonts w:ascii="Times New Roman" w:hAnsi="Times New Roman" w:cs="Times New Roman"/>
          <w:sz w:val="24"/>
          <w:szCs w:val="24"/>
        </w:rPr>
        <w:t>антимонопольного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4CA">
        <w:rPr>
          <w:rFonts w:ascii="Times New Roman" w:hAnsi="Times New Roman" w:cs="Times New Roman"/>
          <w:sz w:val="24"/>
          <w:szCs w:val="24"/>
        </w:rPr>
        <w:t>законодательства;</w:t>
      </w:r>
    </w:p>
    <w:p w:rsidR="000004CA" w:rsidRPr="000004CA" w:rsidRDefault="000004CA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004CA">
        <w:rPr>
          <w:rFonts w:ascii="Times New Roman" w:hAnsi="Times New Roman" w:cs="Times New Roman"/>
          <w:sz w:val="24"/>
          <w:szCs w:val="24"/>
        </w:rPr>
        <w:t>овершенствование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4CA">
        <w:rPr>
          <w:rFonts w:ascii="Times New Roman" w:hAnsi="Times New Roman" w:cs="Times New Roman"/>
          <w:sz w:val="24"/>
          <w:szCs w:val="24"/>
        </w:rPr>
        <w:t>системы внутреннего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4CA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004CA" w:rsidRPr="000004CA" w:rsidRDefault="00050AEE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004CA" w:rsidRPr="000004CA">
        <w:rPr>
          <w:rFonts w:ascii="Times New Roman" w:hAnsi="Times New Roman" w:cs="Times New Roman"/>
          <w:sz w:val="24"/>
          <w:szCs w:val="24"/>
        </w:rPr>
        <w:t>Инструктаж, консультирование, обучение работников</w:t>
      </w:r>
      <w:r w:rsidR="000004CA">
        <w:rPr>
          <w:rFonts w:ascii="Times New Roman" w:hAnsi="Times New Roman" w:cs="Times New Roman"/>
          <w:sz w:val="24"/>
          <w:szCs w:val="24"/>
        </w:rPr>
        <w:t xml:space="preserve"> </w:t>
      </w:r>
      <w:r w:rsidR="000004CA" w:rsidRPr="000004CA">
        <w:rPr>
          <w:rFonts w:ascii="Times New Roman" w:hAnsi="Times New Roman" w:cs="Times New Roman"/>
          <w:sz w:val="24"/>
          <w:szCs w:val="24"/>
        </w:rPr>
        <w:t>основам и</w:t>
      </w:r>
      <w:r w:rsidR="000004CA">
        <w:rPr>
          <w:rFonts w:ascii="Times New Roman" w:hAnsi="Times New Roman" w:cs="Times New Roman"/>
          <w:sz w:val="24"/>
          <w:szCs w:val="24"/>
        </w:rPr>
        <w:t xml:space="preserve"> </w:t>
      </w:r>
      <w:r w:rsidR="000004CA" w:rsidRPr="000004CA">
        <w:rPr>
          <w:rFonts w:ascii="Times New Roman" w:hAnsi="Times New Roman" w:cs="Times New Roman"/>
          <w:sz w:val="24"/>
          <w:szCs w:val="24"/>
        </w:rPr>
        <w:t>требованиям</w:t>
      </w:r>
      <w:r w:rsidR="000004CA">
        <w:rPr>
          <w:rFonts w:ascii="Times New Roman" w:hAnsi="Times New Roman" w:cs="Times New Roman"/>
          <w:sz w:val="24"/>
          <w:szCs w:val="24"/>
        </w:rPr>
        <w:t xml:space="preserve"> </w:t>
      </w:r>
      <w:r w:rsidR="000004CA" w:rsidRPr="000004CA">
        <w:rPr>
          <w:rFonts w:ascii="Times New Roman" w:hAnsi="Times New Roman" w:cs="Times New Roman"/>
          <w:sz w:val="24"/>
          <w:szCs w:val="24"/>
        </w:rPr>
        <w:t>антимонопольного</w:t>
      </w:r>
      <w:r w:rsidR="000004CA">
        <w:rPr>
          <w:rFonts w:ascii="Times New Roman" w:hAnsi="Times New Roman" w:cs="Times New Roman"/>
          <w:sz w:val="24"/>
          <w:szCs w:val="24"/>
        </w:rPr>
        <w:t xml:space="preserve"> законодательства;</w:t>
      </w:r>
    </w:p>
    <w:p w:rsidR="000004CA" w:rsidRPr="000004CA" w:rsidRDefault="000004CA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0004CA">
        <w:rPr>
          <w:rFonts w:ascii="Times New Roman" w:hAnsi="Times New Roman" w:cs="Times New Roman"/>
          <w:sz w:val="24"/>
          <w:szCs w:val="24"/>
        </w:rPr>
        <w:t>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4CA">
        <w:rPr>
          <w:rFonts w:ascii="Times New Roman" w:hAnsi="Times New Roman" w:cs="Times New Roman"/>
          <w:sz w:val="24"/>
          <w:szCs w:val="24"/>
        </w:rPr>
        <w:t>изменений, внесенных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4CA">
        <w:rPr>
          <w:rFonts w:ascii="Times New Roman" w:hAnsi="Times New Roman" w:cs="Times New Roman"/>
          <w:sz w:val="24"/>
          <w:szCs w:val="24"/>
        </w:rPr>
        <w:t>в законодательство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04CA">
        <w:rPr>
          <w:rFonts w:ascii="Times New Roman" w:hAnsi="Times New Roman" w:cs="Times New Roman"/>
          <w:sz w:val="24"/>
          <w:szCs w:val="24"/>
        </w:rPr>
        <w:t xml:space="preserve">закупках; </w:t>
      </w:r>
    </w:p>
    <w:p w:rsidR="00050AEE" w:rsidRDefault="000004CA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AEE">
        <w:rPr>
          <w:rFonts w:ascii="Times New Roman" w:hAnsi="Times New Roman" w:cs="Times New Roman"/>
          <w:sz w:val="24"/>
          <w:szCs w:val="24"/>
        </w:rPr>
        <w:t>У</w:t>
      </w:r>
      <w:r w:rsidR="00050AEE" w:rsidRPr="00050AEE">
        <w:rPr>
          <w:rFonts w:ascii="Times New Roman" w:hAnsi="Times New Roman" w:cs="Times New Roman"/>
          <w:sz w:val="24"/>
          <w:szCs w:val="24"/>
        </w:rPr>
        <w:t>силение</w:t>
      </w:r>
      <w:r w:rsidR="00050AEE">
        <w:rPr>
          <w:rFonts w:ascii="Times New Roman" w:hAnsi="Times New Roman" w:cs="Times New Roman"/>
          <w:sz w:val="24"/>
          <w:szCs w:val="24"/>
        </w:rPr>
        <w:t xml:space="preserve"> </w:t>
      </w:r>
      <w:r w:rsidR="00050AEE" w:rsidRPr="00050AEE">
        <w:rPr>
          <w:rFonts w:ascii="Times New Roman" w:hAnsi="Times New Roman" w:cs="Times New Roman"/>
          <w:sz w:val="24"/>
          <w:szCs w:val="24"/>
        </w:rPr>
        <w:t>внутреннего контроля</w:t>
      </w:r>
      <w:r w:rsidR="00050AEE">
        <w:rPr>
          <w:rFonts w:ascii="Times New Roman" w:hAnsi="Times New Roman" w:cs="Times New Roman"/>
          <w:sz w:val="24"/>
          <w:szCs w:val="24"/>
        </w:rPr>
        <w:t xml:space="preserve"> </w:t>
      </w:r>
      <w:r w:rsidR="00050AEE" w:rsidRPr="00050AEE">
        <w:rPr>
          <w:rFonts w:ascii="Times New Roman" w:hAnsi="Times New Roman" w:cs="Times New Roman"/>
          <w:sz w:val="24"/>
          <w:szCs w:val="24"/>
        </w:rPr>
        <w:t>за подготовкой</w:t>
      </w:r>
      <w:r w:rsidR="00050AEE">
        <w:rPr>
          <w:rFonts w:ascii="Times New Roman" w:hAnsi="Times New Roman" w:cs="Times New Roman"/>
          <w:sz w:val="24"/>
          <w:szCs w:val="24"/>
        </w:rPr>
        <w:t xml:space="preserve"> </w:t>
      </w:r>
      <w:r w:rsidR="00050AEE" w:rsidRPr="00050AEE">
        <w:rPr>
          <w:rFonts w:ascii="Times New Roman" w:hAnsi="Times New Roman" w:cs="Times New Roman"/>
          <w:sz w:val="24"/>
          <w:szCs w:val="24"/>
        </w:rPr>
        <w:t>ответов на обращения</w:t>
      </w:r>
      <w:r w:rsidR="00050AEE">
        <w:rPr>
          <w:rFonts w:ascii="Times New Roman" w:hAnsi="Times New Roman" w:cs="Times New Roman"/>
          <w:sz w:val="24"/>
          <w:szCs w:val="24"/>
        </w:rPr>
        <w:t xml:space="preserve"> </w:t>
      </w:r>
      <w:r w:rsidR="00050AEE" w:rsidRPr="00050AEE">
        <w:rPr>
          <w:rFonts w:ascii="Times New Roman" w:hAnsi="Times New Roman" w:cs="Times New Roman"/>
          <w:sz w:val="24"/>
          <w:szCs w:val="24"/>
        </w:rPr>
        <w:t>физических и</w:t>
      </w:r>
      <w:r w:rsidR="00050AEE">
        <w:rPr>
          <w:rFonts w:ascii="Times New Roman" w:hAnsi="Times New Roman" w:cs="Times New Roman"/>
          <w:sz w:val="24"/>
          <w:szCs w:val="24"/>
        </w:rPr>
        <w:t xml:space="preserve"> юридических лиц;</w:t>
      </w:r>
    </w:p>
    <w:p w:rsidR="00050AEE" w:rsidRPr="00050AEE" w:rsidRDefault="00050AEE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Pr="00050AEE">
        <w:rPr>
          <w:rFonts w:ascii="Times New Roman" w:hAnsi="Times New Roman" w:cs="Times New Roman"/>
          <w:sz w:val="24"/>
          <w:szCs w:val="24"/>
        </w:rPr>
        <w:t>онтроль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AEE">
        <w:rPr>
          <w:rFonts w:ascii="Times New Roman" w:hAnsi="Times New Roman" w:cs="Times New Roman"/>
          <w:sz w:val="24"/>
          <w:szCs w:val="24"/>
        </w:rPr>
        <w:t>сроков и процедуры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AEE">
        <w:rPr>
          <w:rFonts w:ascii="Times New Roman" w:hAnsi="Times New Roman" w:cs="Times New Roman"/>
          <w:sz w:val="24"/>
          <w:szCs w:val="24"/>
        </w:rPr>
        <w:t>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0AEE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 w:rsidRPr="00050AEE">
        <w:rPr>
          <w:rFonts w:ascii="Times New Roman" w:hAnsi="Times New Roman" w:cs="Times New Roman"/>
          <w:sz w:val="24"/>
          <w:szCs w:val="24"/>
        </w:rPr>
        <w:t>.</w:t>
      </w:r>
    </w:p>
    <w:p w:rsidR="00AA3B0F" w:rsidRDefault="00050AEE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04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0AEE" w:rsidRPr="00050AEE" w:rsidRDefault="00050AEE" w:rsidP="001876A1">
      <w:pPr>
        <w:pStyle w:val="ConsPlusNormal"/>
        <w:tabs>
          <w:tab w:val="left" w:pos="369"/>
        </w:tabs>
        <w:spacing w:line="276" w:lineRule="auto"/>
        <w:ind w:left="34" w:firstLine="675"/>
        <w:jc w:val="both"/>
        <w:rPr>
          <w:szCs w:val="24"/>
        </w:rPr>
      </w:pPr>
      <w:r w:rsidRPr="00050AEE">
        <w:rPr>
          <w:rFonts w:eastAsia="Calibri"/>
          <w:szCs w:val="24"/>
        </w:rPr>
        <w:t>Анализ выполнения запланированных мероприятий</w:t>
      </w:r>
      <w:r w:rsidRPr="00050AEE">
        <w:rPr>
          <w:szCs w:val="24"/>
        </w:rPr>
        <w:t xml:space="preserve"> выявил недостатки при проведении мероприятий:</w:t>
      </w:r>
    </w:p>
    <w:p w:rsidR="00050AEE" w:rsidRPr="00050AEE" w:rsidRDefault="00050AEE" w:rsidP="001876A1">
      <w:pPr>
        <w:pStyle w:val="ConsPlusNormal"/>
        <w:tabs>
          <w:tab w:val="left" w:pos="369"/>
        </w:tabs>
        <w:spacing w:line="276" w:lineRule="auto"/>
        <w:ind w:left="34" w:firstLine="675"/>
        <w:jc w:val="both"/>
        <w:rPr>
          <w:rFonts w:eastAsia="Calibri"/>
          <w:spacing w:val="-4"/>
          <w:szCs w:val="24"/>
        </w:rPr>
      </w:pPr>
      <w:r w:rsidRPr="00050AEE">
        <w:rPr>
          <w:szCs w:val="24"/>
        </w:rPr>
        <w:t>-</w:t>
      </w:r>
      <w:r w:rsidRPr="00050AEE">
        <w:rPr>
          <w:rFonts w:eastAsia="Calibri"/>
          <w:spacing w:val="-4"/>
          <w:szCs w:val="24"/>
        </w:rPr>
        <w:t xml:space="preserve"> «Инструктаж, консультирование, обучение работников основам и требованиям антимонопольного законодательства».</w:t>
      </w:r>
      <w:r>
        <w:rPr>
          <w:rFonts w:eastAsia="Calibri"/>
          <w:spacing w:val="-4"/>
          <w:szCs w:val="24"/>
        </w:rPr>
        <w:t xml:space="preserve"> </w:t>
      </w:r>
      <w:r w:rsidRPr="00050AEE">
        <w:rPr>
          <w:rFonts w:eastAsia="Calibri"/>
          <w:spacing w:val="-4"/>
          <w:szCs w:val="24"/>
        </w:rPr>
        <w:t xml:space="preserve">В администрации </w:t>
      </w:r>
      <w:proofErr w:type="spellStart"/>
      <w:r w:rsidRPr="00050AEE">
        <w:rPr>
          <w:rFonts w:eastAsia="Calibri"/>
          <w:spacing w:val="-4"/>
          <w:szCs w:val="24"/>
        </w:rPr>
        <w:t>Асиновского</w:t>
      </w:r>
      <w:proofErr w:type="spellEnd"/>
      <w:r w:rsidRPr="00050AEE">
        <w:rPr>
          <w:rFonts w:eastAsia="Calibri"/>
          <w:spacing w:val="-4"/>
          <w:szCs w:val="24"/>
        </w:rPr>
        <w:t xml:space="preserve"> района работники проходили обучение основам и требованиям антимонопольного законодательства. В администрациях сельского поселения не все работники проходили обучение.</w:t>
      </w:r>
    </w:p>
    <w:p w:rsidR="00050AEE" w:rsidRPr="000004CA" w:rsidRDefault="00050AEE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B94" w:rsidRDefault="009148BF" w:rsidP="001876A1">
      <w:pPr>
        <w:shd w:val="clear" w:color="auto" w:fill="FFFFFF"/>
        <w:tabs>
          <w:tab w:val="left" w:pos="993"/>
        </w:tabs>
        <w:spacing w:before="135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76A1">
        <w:rPr>
          <w:rFonts w:ascii="Times New Roman" w:hAnsi="Times New Roman" w:cs="Times New Roman"/>
          <w:sz w:val="24"/>
          <w:szCs w:val="24"/>
        </w:rPr>
        <w:t>2.5.</w:t>
      </w:r>
      <w:r w:rsidRPr="00114E7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14E7C">
        <w:rPr>
          <w:rFonts w:ascii="Times New Roman" w:hAnsi="Times New Roman" w:cs="Times New Roman"/>
          <w:sz w:val="24"/>
          <w:szCs w:val="24"/>
        </w:rPr>
        <w:t xml:space="preserve">Информация о проведении ознакомления, обучения, инструктажа служащих (работников) с </w:t>
      </w:r>
      <w:proofErr w:type="gramStart"/>
      <w:r w:rsidRPr="00114E7C">
        <w:rPr>
          <w:rFonts w:ascii="Times New Roman" w:hAnsi="Times New Roman" w:cs="Times New Roman"/>
          <w:sz w:val="24"/>
          <w:szCs w:val="24"/>
        </w:rPr>
        <w:t>антимонопольным</w:t>
      </w:r>
      <w:proofErr w:type="gramEnd"/>
      <w:r w:rsidRPr="00114E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4E7C">
        <w:rPr>
          <w:rFonts w:ascii="Times New Roman" w:hAnsi="Times New Roman" w:cs="Times New Roman"/>
          <w:sz w:val="24"/>
          <w:szCs w:val="24"/>
        </w:rPr>
        <w:t>комплаенсом</w:t>
      </w:r>
      <w:proofErr w:type="spellEnd"/>
      <w:r w:rsidRPr="00114E7C">
        <w:rPr>
          <w:rFonts w:ascii="Times New Roman" w:hAnsi="Times New Roman" w:cs="Times New Roman"/>
          <w:sz w:val="24"/>
          <w:szCs w:val="24"/>
        </w:rPr>
        <w:t>.</w:t>
      </w:r>
    </w:p>
    <w:p w:rsidR="00050AEE" w:rsidRPr="00B673FB" w:rsidRDefault="00050AEE" w:rsidP="001876A1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AEE">
        <w:rPr>
          <w:rFonts w:ascii="Times New Roman" w:hAnsi="Times New Roman" w:cs="Times New Roman"/>
          <w:sz w:val="24"/>
          <w:szCs w:val="24"/>
        </w:rPr>
        <w:t>В течение 202</w:t>
      </w:r>
      <w:r w:rsidR="00DE5A50">
        <w:rPr>
          <w:rFonts w:ascii="Times New Roman" w:hAnsi="Times New Roman" w:cs="Times New Roman"/>
          <w:sz w:val="24"/>
          <w:szCs w:val="24"/>
        </w:rPr>
        <w:t>5</w:t>
      </w:r>
      <w:r w:rsidRPr="00050AEE">
        <w:rPr>
          <w:rFonts w:ascii="Times New Roman" w:hAnsi="Times New Roman" w:cs="Times New Roman"/>
          <w:sz w:val="24"/>
          <w:szCs w:val="24"/>
        </w:rPr>
        <w:t xml:space="preserve"> года со всеми работниками органов местного самоуправления </w:t>
      </w:r>
      <w:proofErr w:type="spellStart"/>
      <w:r w:rsidRPr="00050AEE">
        <w:rPr>
          <w:rFonts w:ascii="Times New Roman" w:hAnsi="Times New Roman" w:cs="Times New Roman"/>
          <w:sz w:val="24"/>
          <w:szCs w:val="24"/>
        </w:rPr>
        <w:t>Асиновского</w:t>
      </w:r>
      <w:proofErr w:type="spellEnd"/>
      <w:r w:rsidRPr="00050AEE">
        <w:rPr>
          <w:rFonts w:ascii="Times New Roman" w:hAnsi="Times New Roman" w:cs="Times New Roman"/>
          <w:sz w:val="24"/>
          <w:szCs w:val="24"/>
        </w:rPr>
        <w:t xml:space="preserve"> района, подверженных рискам нарушения антимонопольного законодательства проводилось ознакомление и инструктаж</w:t>
      </w:r>
      <w:r w:rsidRPr="00050AEE">
        <w:rPr>
          <w:sz w:val="24"/>
          <w:szCs w:val="24"/>
        </w:rPr>
        <w:t xml:space="preserve"> </w:t>
      </w:r>
      <w:r w:rsidRPr="00050AEE">
        <w:rPr>
          <w:rFonts w:ascii="Times New Roman" w:hAnsi="Times New Roman" w:cs="Times New Roman"/>
          <w:sz w:val="24"/>
          <w:szCs w:val="24"/>
        </w:rPr>
        <w:t>по реализации</w:t>
      </w:r>
      <w:r w:rsidRPr="00050AEE">
        <w:rPr>
          <w:sz w:val="24"/>
          <w:szCs w:val="24"/>
        </w:rPr>
        <w:t xml:space="preserve"> </w:t>
      </w:r>
      <w:r w:rsidRPr="00050AEE">
        <w:rPr>
          <w:rFonts w:ascii="Times New Roman" w:hAnsi="Times New Roman" w:cs="Times New Roman"/>
          <w:sz w:val="24"/>
          <w:szCs w:val="24"/>
        </w:rPr>
        <w:t xml:space="preserve"> антимонопольного </w:t>
      </w:r>
      <w:proofErr w:type="spellStart"/>
      <w:r w:rsidRPr="00050AEE">
        <w:rPr>
          <w:rFonts w:ascii="Times New Roman" w:hAnsi="Times New Roman" w:cs="Times New Roman"/>
          <w:sz w:val="24"/>
          <w:szCs w:val="24"/>
        </w:rPr>
        <w:t>комплаенса</w:t>
      </w:r>
      <w:proofErr w:type="spellEnd"/>
      <w:r w:rsidRPr="00050AEE">
        <w:rPr>
          <w:rFonts w:ascii="Times New Roman" w:hAnsi="Times New Roman" w:cs="Times New Roman"/>
          <w:sz w:val="24"/>
          <w:szCs w:val="24"/>
        </w:rPr>
        <w:t>.</w:t>
      </w:r>
      <w:r w:rsidR="00DE5A50">
        <w:rPr>
          <w:rFonts w:ascii="Times New Roman" w:hAnsi="Times New Roman" w:cs="Times New Roman"/>
          <w:sz w:val="24"/>
          <w:szCs w:val="24"/>
        </w:rPr>
        <w:t xml:space="preserve"> </w:t>
      </w:r>
      <w:r w:rsidR="00DE5A50" w:rsidRPr="00DF5F7C">
        <w:rPr>
          <w:rFonts w:ascii="Times New Roman" w:hAnsi="Times New Roman" w:cs="Times New Roman"/>
          <w:sz w:val="24"/>
          <w:szCs w:val="24"/>
        </w:rPr>
        <w:t>Также</w:t>
      </w:r>
      <w:r w:rsidR="00B673FB">
        <w:rPr>
          <w:rFonts w:ascii="Times New Roman" w:hAnsi="Times New Roman" w:cs="Times New Roman"/>
          <w:sz w:val="24"/>
          <w:szCs w:val="24"/>
        </w:rPr>
        <w:t xml:space="preserve"> работники частично проходили обучение</w:t>
      </w:r>
      <w:r w:rsidR="00DE5A50">
        <w:rPr>
          <w:rFonts w:ascii="Times New Roman" w:hAnsi="Times New Roman" w:cs="Times New Roman"/>
          <w:sz w:val="24"/>
          <w:szCs w:val="24"/>
        </w:rPr>
        <w:t xml:space="preserve"> </w:t>
      </w:r>
      <w:r w:rsidR="00B673FB" w:rsidRPr="00B673FB">
        <w:rPr>
          <w:rFonts w:ascii="Times New Roman" w:eastAsia="Calibri" w:hAnsi="Times New Roman" w:cs="Times New Roman"/>
          <w:spacing w:val="-4"/>
          <w:sz w:val="24"/>
          <w:szCs w:val="24"/>
        </w:rPr>
        <w:t>основам и требованиям антимонопольного законодательства</w:t>
      </w:r>
      <w:r w:rsidR="00B673FB">
        <w:rPr>
          <w:rFonts w:ascii="Times New Roman" w:eastAsia="Calibri" w:hAnsi="Times New Roman" w:cs="Times New Roman"/>
          <w:spacing w:val="-4"/>
          <w:sz w:val="24"/>
          <w:szCs w:val="24"/>
        </w:rPr>
        <w:t>.</w:t>
      </w:r>
    </w:p>
    <w:p w:rsidR="00050AEE" w:rsidRPr="00114E7C" w:rsidRDefault="00050AEE" w:rsidP="001876A1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0B94" w:rsidRDefault="009148BF" w:rsidP="00FD0CE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FF9">
        <w:rPr>
          <w:rFonts w:ascii="Times New Roman" w:hAnsi="Times New Roman" w:cs="Times New Roman"/>
          <w:sz w:val="24"/>
          <w:szCs w:val="24"/>
        </w:rPr>
        <w:t>2.6.</w:t>
      </w:r>
      <w:r w:rsidRPr="00114E7C">
        <w:rPr>
          <w:rFonts w:ascii="Times New Roman" w:hAnsi="Times New Roman" w:cs="Times New Roman"/>
          <w:sz w:val="24"/>
          <w:szCs w:val="24"/>
        </w:rPr>
        <w:t xml:space="preserve"> Информация об участии ответственных лиц в семинарах, посвященных антимонопольному комплаенсу за отчетный период.</w:t>
      </w:r>
    </w:p>
    <w:p w:rsidR="00DE5A50" w:rsidRPr="00DE5A50" w:rsidRDefault="00DE5A50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E5A50">
        <w:rPr>
          <w:rFonts w:ascii="Times New Roman" w:hAnsi="Times New Roman" w:cs="Times New Roman"/>
          <w:sz w:val="24"/>
          <w:szCs w:val="28"/>
        </w:rPr>
        <w:t>В 202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DE5A50">
        <w:rPr>
          <w:rFonts w:ascii="Times New Roman" w:hAnsi="Times New Roman" w:cs="Times New Roman"/>
          <w:sz w:val="24"/>
          <w:szCs w:val="28"/>
        </w:rPr>
        <w:t xml:space="preserve"> году уполномоченным органом администрации </w:t>
      </w:r>
      <w:proofErr w:type="spellStart"/>
      <w:r w:rsidRPr="00DE5A50">
        <w:rPr>
          <w:rFonts w:ascii="Times New Roman" w:hAnsi="Times New Roman" w:cs="Times New Roman"/>
          <w:sz w:val="24"/>
          <w:szCs w:val="28"/>
        </w:rPr>
        <w:t>Асиновского</w:t>
      </w:r>
      <w:proofErr w:type="spellEnd"/>
      <w:r w:rsidRPr="00DE5A50">
        <w:rPr>
          <w:rFonts w:ascii="Times New Roman" w:hAnsi="Times New Roman" w:cs="Times New Roman"/>
          <w:sz w:val="24"/>
          <w:szCs w:val="28"/>
        </w:rPr>
        <w:t xml:space="preserve"> района был</w:t>
      </w:r>
      <w:r w:rsidR="00287FF9">
        <w:rPr>
          <w:rFonts w:ascii="Times New Roman" w:hAnsi="Times New Roman" w:cs="Times New Roman"/>
          <w:sz w:val="24"/>
          <w:szCs w:val="28"/>
        </w:rPr>
        <w:t>о</w:t>
      </w:r>
      <w:r w:rsidRPr="00DE5A50">
        <w:rPr>
          <w:rFonts w:ascii="Times New Roman" w:hAnsi="Times New Roman" w:cs="Times New Roman"/>
          <w:sz w:val="24"/>
          <w:szCs w:val="28"/>
        </w:rPr>
        <w:t xml:space="preserve"> проведен</w:t>
      </w:r>
      <w:r w:rsidR="00287FF9">
        <w:rPr>
          <w:rFonts w:ascii="Times New Roman" w:hAnsi="Times New Roman" w:cs="Times New Roman"/>
          <w:sz w:val="24"/>
          <w:szCs w:val="28"/>
        </w:rPr>
        <w:t>о</w:t>
      </w:r>
      <w:r w:rsidRPr="00DE5A50">
        <w:rPr>
          <w:rFonts w:ascii="Times New Roman" w:hAnsi="Times New Roman" w:cs="Times New Roman"/>
          <w:sz w:val="24"/>
          <w:szCs w:val="28"/>
        </w:rPr>
        <w:t xml:space="preserve"> </w:t>
      </w:r>
      <w:r w:rsidR="00287FF9">
        <w:rPr>
          <w:rFonts w:ascii="Times New Roman" w:hAnsi="Times New Roman" w:cs="Times New Roman"/>
          <w:sz w:val="24"/>
          <w:szCs w:val="28"/>
        </w:rPr>
        <w:t>2</w:t>
      </w:r>
      <w:r w:rsidR="001876A1">
        <w:rPr>
          <w:rFonts w:ascii="Times New Roman" w:hAnsi="Times New Roman" w:cs="Times New Roman"/>
          <w:sz w:val="24"/>
          <w:szCs w:val="28"/>
        </w:rPr>
        <w:t xml:space="preserve"> семинар</w:t>
      </w:r>
      <w:r w:rsidR="00287FF9">
        <w:rPr>
          <w:rFonts w:ascii="Times New Roman" w:hAnsi="Times New Roman" w:cs="Times New Roman"/>
          <w:sz w:val="24"/>
          <w:szCs w:val="28"/>
        </w:rPr>
        <w:t>а</w:t>
      </w:r>
      <w:r w:rsidRPr="00DE5A50">
        <w:rPr>
          <w:rFonts w:ascii="Times New Roman" w:hAnsi="Times New Roman" w:cs="Times New Roman"/>
          <w:sz w:val="24"/>
          <w:szCs w:val="28"/>
        </w:rPr>
        <w:t xml:space="preserve"> для работников администрации </w:t>
      </w:r>
      <w:proofErr w:type="spellStart"/>
      <w:r w:rsidRPr="00DE5A50">
        <w:rPr>
          <w:rFonts w:ascii="Times New Roman" w:hAnsi="Times New Roman" w:cs="Times New Roman"/>
          <w:sz w:val="24"/>
          <w:szCs w:val="28"/>
        </w:rPr>
        <w:t>Асиновского</w:t>
      </w:r>
      <w:proofErr w:type="spellEnd"/>
      <w:r w:rsidRPr="00DE5A50">
        <w:rPr>
          <w:rFonts w:ascii="Times New Roman" w:hAnsi="Times New Roman" w:cs="Times New Roman"/>
          <w:sz w:val="24"/>
          <w:szCs w:val="28"/>
        </w:rPr>
        <w:t xml:space="preserve"> района, посвященны</w:t>
      </w:r>
      <w:r w:rsidR="00287FF9">
        <w:rPr>
          <w:rFonts w:ascii="Times New Roman" w:hAnsi="Times New Roman" w:cs="Times New Roman"/>
          <w:sz w:val="24"/>
          <w:szCs w:val="28"/>
        </w:rPr>
        <w:t>е</w:t>
      </w:r>
      <w:r w:rsidRPr="00DE5A50">
        <w:rPr>
          <w:rFonts w:ascii="Times New Roman" w:hAnsi="Times New Roman" w:cs="Times New Roman"/>
          <w:sz w:val="24"/>
          <w:szCs w:val="28"/>
        </w:rPr>
        <w:t xml:space="preserve">  антимонопольному законодательству, на которы</w:t>
      </w:r>
      <w:r w:rsidR="00287FF9">
        <w:rPr>
          <w:rFonts w:ascii="Times New Roman" w:hAnsi="Times New Roman" w:cs="Times New Roman"/>
          <w:sz w:val="24"/>
          <w:szCs w:val="28"/>
        </w:rPr>
        <w:t>е</w:t>
      </w:r>
      <w:r w:rsidRPr="00DE5A50">
        <w:rPr>
          <w:rFonts w:ascii="Times New Roman" w:hAnsi="Times New Roman" w:cs="Times New Roman"/>
          <w:sz w:val="24"/>
          <w:szCs w:val="28"/>
        </w:rPr>
        <w:t xml:space="preserve"> были приглашены уполномоченные органы сельских поселений. </w:t>
      </w:r>
    </w:p>
    <w:p w:rsidR="001876A1" w:rsidRPr="00114E7C" w:rsidRDefault="001876A1" w:rsidP="00FD0CE6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E36C9" w:rsidRPr="00114E7C" w:rsidRDefault="009148BF" w:rsidP="001876A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E7C">
        <w:rPr>
          <w:rFonts w:ascii="Times New Roman" w:hAnsi="Times New Roman" w:cs="Times New Roman"/>
          <w:bCs/>
          <w:sz w:val="24"/>
          <w:szCs w:val="24"/>
        </w:rPr>
        <w:t xml:space="preserve">3. Оценка эффективности функционирования в </w:t>
      </w:r>
      <w:r w:rsidR="004A18ED" w:rsidRPr="00114E7C">
        <w:rPr>
          <w:rFonts w:ascii="Times New Roman" w:hAnsi="Times New Roman" w:cs="Times New Roman"/>
          <w:bCs/>
          <w:sz w:val="24"/>
          <w:szCs w:val="24"/>
        </w:rPr>
        <w:t>М</w:t>
      </w:r>
      <w:r w:rsidR="00F62F04" w:rsidRPr="00114E7C">
        <w:rPr>
          <w:rFonts w:ascii="Times New Roman" w:hAnsi="Times New Roman" w:cs="Times New Roman"/>
          <w:bCs/>
          <w:sz w:val="24"/>
          <w:szCs w:val="24"/>
        </w:rPr>
        <w:t>О ТО</w:t>
      </w:r>
      <w:r w:rsidRPr="00114E7C">
        <w:rPr>
          <w:rFonts w:ascii="Times New Roman" w:hAnsi="Times New Roman" w:cs="Times New Roman"/>
          <w:bCs/>
          <w:sz w:val="24"/>
          <w:szCs w:val="24"/>
        </w:rPr>
        <w:t xml:space="preserve"> антимонопольного комплаенса.</w:t>
      </w:r>
    </w:p>
    <w:p w:rsidR="00195A4E" w:rsidRDefault="00195A4E" w:rsidP="001876A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эффективности функционирования антимонопольного комплаенса </w:t>
      </w:r>
    </w:p>
    <w:p w:rsidR="00195A4E" w:rsidRPr="00114E7C" w:rsidRDefault="00195A4E" w:rsidP="001876A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4E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Pr="00195A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муниципальном образовании «</w:t>
      </w:r>
      <w:proofErr w:type="spellStart"/>
      <w:r w:rsidRPr="00195A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Асиновский</w:t>
      </w:r>
      <w:proofErr w:type="spellEnd"/>
      <w:r w:rsidRPr="00195A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район»</w:t>
      </w:r>
    </w:p>
    <w:p w:rsidR="00195A4E" w:rsidRPr="00114E7C" w:rsidRDefault="00195A4E" w:rsidP="00195A4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2"/>
        <w:tblW w:w="10422" w:type="dxa"/>
        <w:tblLook w:val="04A0" w:firstRow="1" w:lastRow="0" w:firstColumn="1" w:lastColumn="0" w:noHBand="0" w:noVBand="1"/>
      </w:tblPr>
      <w:tblGrid>
        <w:gridCol w:w="540"/>
        <w:gridCol w:w="5942"/>
        <w:gridCol w:w="1281"/>
        <w:gridCol w:w="1417"/>
        <w:gridCol w:w="1242"/>
      </w:tblGrid>
      <w:tr w:rsidR="00195A4E" w:rsidRPr="00114E7C" w:rsidTr="00DF5F7C">
        <w:tc>
          <w:tcPr>
            <w:tcW w:w="540" w:type="dxa"/>
            <w:shd w:val="clear" w:color="auto" w:fill="F2F2F2" w:themeFill="background1" w:themeFillShade="F2"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14E7C">
              <w:rPr>
                <w:sz w:val="24"/>
                <w:szCs w:val="24"/>
                <w:lang w:eastAsia="ru-RU"/>
              </w:rPr>
              <w:t>п</w:t>
            </w:r>
            <w:proofErr w:type="gramEnd"/>
            <w:r w:rsidRPr="00114E7C">
              <w:rPr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42" w:type="dxa"/>
            <w:shd w:val="clear" w:color="auto" w:fill="F2F2F2" w:themeFill="background1" w:themeFillShade="F2"/>
            <w:vAlign w:val="center"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Ключевые показатели эффективности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Расчет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Оценка (балл)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Результат в баллах</w:t>
            </w:r>
          </w:p>
        </w:tc>
      </w:tr>
      <w:tr w:rsidR="00195A4E" w:rsidRPr="00287FF9" w:rsidTr="00DF5F7C">
        <w:trPr>
          <w:trHeight w:val="391"/>
        </w:trPr>
        <w:tc>
          <w:tcPr>
            <w:tcW w:w="540" w:type="dxa"/>
            <w:vMerge w:val="restart"/>
          </w:tcPr>
          <w:p w:rsidR="00195A4E" w:rsidRPr="00287FF9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287FF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42" w:type="dxa"/>
            <w:vMerge w:val="restart"/>
          </w:tcPr>
          <w:p w:rsidR="00195A4E" w:rsidRPr="00287FF9" w:rsidRDefault="00195A4E" w:rsidP="00CF129A">
            <w:pPr>
              <w:spacing w:line="276" w:lineRule="auto"/>
              <w:ind w:left="34" w:right="88"/>
              <w:jc w:val="both"/>
              <w:rPr>
                <w:sz w:val="24"/>
                <w:szCs w:val="24"/>
              </w:rPr>
            </w:pPr>
            <w:r w:rsidRPr="00287FF9">
              <w:rPr>
                <w:sz w:val="24"/>
                <w:szCs w:val="24"/>
                <w:lang w:eastAsia="ru-RU"/>
              </w:rPr>
              <w:t>Коэффициент снижения количества нарушений антимонопольного законодательства со стороны муниципального района/городского округа по сравнению с предыдущим годом</w:t>
            </w:r>
            <w:r w:rsidRPr="00287FF9">
              <w:rPr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281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95A4E" w:rsidRPr="00287FF9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287FF9">
              <w:rPr>
                <w:sz w:val="24"/>
                <w:szCs w:val="24"/>
                <w:lang w:eastAsia="ru-RU"/>
              </w:rPr>
              <w:sym w:font="Symbol" w:char="F03E"/>
            </w:r>
            <w:r w:rsidRPr="00287FF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95A4E" w:rsidRPr="00287FF9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287FF9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2" w:type="dxa"/>
            <w:tcBorders>
              <w:bottom w:val="single" w:sz="4" w:space="0" w:color="D9D9D9" w:themeColor="background1" w:themeShade="D9"/>
            </w:tcBorders>
          </w:tcPr>
          <w:p w:rsidR="00195A4E" w:rsidRPr="00287FF9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95A4E" w:rsidRPr="00287FF9" w:rsidTr="00DF5F7C">
        <w:trPr>
          <w:trHeight w:val="390"/>
        </w:trPr>
        <w:tc>
          <w:tcPr>
            <w:tcW w:w="540" w:type="dxa"/>
            <w:vMerge/>
          </w:tcPr>
          <w:p w:rsidR="00195A4E" w:rsidRPr="00287FF9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2" w:type="dxa"/>
            <w:vMerge/>
          </w:tcPr>
          <w:p w:rsidR="00195A4E" w:rsidRPr="00287FF9" w:rsidRDefault="00195A4E" w:rsidP="00CF129A">
            <w:pPr>
              <w:spacing w:line="276" w:lineRule="auto"/>
              <w:ind w:left="34" w:right="88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195A4E" w:rsidRPr="00287FF9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287FF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195A4E" w:rsidRPr="00287FF9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287FF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195A4E" w:rsidRPr="00287FF9" w:rsidRDefault="00A4391A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287FF9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195A4E" w:rsidRPr="00114E7C" w:rsidTr="00DF5F7C">
        <w:trPr>
          <w:trHeight w:val="386"/>
        </w:trPr>
        <w:tc>
          <w:tcPr>
            <w:tcW w:w="540" w:type="dxa"/>
            <w:vMerge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2" w:type="dxa"/>
            <w:vMerge/>
          </w:tcPr>
          <w:p w:rsidR="00195A4E" w:rsidRPr="00114E7C" w:rsidRDefault="00195A4E" w:rsidP="00CF129A">
            <w:pPr>
              <w:spacing w:line="276" w:lineRule="auto"/>
              <w:ind w:left="34" w:right="88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sym w:font="Symbol" w:char="F03C"/>
            </w:r>
            <w:r w:rsidRPr="00114E7C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95A4E" w:rsidRPr="00114E7C" w:rsidTr="00DF5F7C">
        <w:trPr>
          <w:trHeight w:val="575"/>
        </w:trPr>
        <w:tc>
          <w:tcPr>
            <w:tcW w:w="540" w:type="dxa"/>
            <w:vMerge w:val="restart"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42" w:type="dxa"/>
            <w:vMerge w:val="restart"/>
          </w:tcPr>
          <w:p w:rsidR="00195A4E" w:rsidRPr="00114E7C" w:rsidRDefault="00195A4E" w:rsidP="00CF129A">
            <w:pPr>
              <w:spacing w:line="276" w:lineRule="auto"/>
              <w:ind w:left="34" w:right="88"/>
              <w:jc w:val="both"/>
              <w:rPr>
                <w:sz w:val="24"/>
                <w:szCs w:val="24"/>
              </w:rPr>
            </w:pPr>
            <w:r w:rsidRPr="00114E7C">
              <w:rPr>
                <w:sz w:val="24"/>
                <w:szCs w:val="24"/>
              </w:rPr>
              <w:t>Доля проектов нормативных правовых актов</w:t>
            </w:r>
            <w:r w:rsidRPr="00114E7C">
              <w:rPr>
                <w:sz w:val="24"/>
                <w:szCs w:val="24"/>
                <w:lang w:eastAsia="ru-RU"/>
              </w:rPr>
              <w:t xml:space="preserve"> </w:t>
            </w:r>
            <w:r w:rsidRPr="00114E7C">
              <w:rPr>
                <w:sz w:val="24"/>
                <w:szCs w:val="24"/>
                <w:lang w:eastAsia="ru-RU"/>
              </w:rPr>
              <w:lastRenderedPageBreak/>
              <w:t>муниципального района/городского округа</w:t>
            </w:r>
            <w:r w:rsidRPr="00114E7C">
              <w:rPr>
                <w:sz w:val="24"/>
                <w:szCs w:val="24"/>
              </w:rPr>
              <w:t>, в которых не выявлены нарушения антимонопольного законодательства по итогам «общественных обсуждений»</w:t>
            </w:r>
          </w:p>
        </w:tc>
        <w:tc>
          <w:tcPr>
            <w:tcW w:w="1281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lastRenderedPageBreak/>
              <w:t>100%</w:t>
            </w: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2" w:type="dxa"/>
            <w:tcBorders>
              <w:bottom w:val="single" w:sz="4" w:space="0" w:color="D9D9D9" w:themeColor="background1" w:themeShade="D9"/>
            </w:tcBorders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195A4E" w:rsidRPr="00114E7C" w:rsidTr="00DF5F7C">
        <w:trPr>
          <w:trHeight w:val="399"/>
        </w:trPr>
        <w:tc>
          <w:tcPr>
            <w:tcW w:w="540" w:type="dxa"/>
            <w:vMerge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2" w:type="dxa"/>
            <w:vMerge/>
          </w:tcPr>
          <w:p w:rsidR="00195A4E" w:rsidRPr="00114E7C" w:rsidRDefault="00195A4E" w:rsidP="00CF129A">
            <w:pPr>
              <w:spacing w:line="276" w:lineRule="auto"/>
              <w:ind w:left="34" w:right="88"/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sym w:font="Symbol" w:char="F03C"/>
            </w:r>
            <w:r w:rsidRPr="00114E7C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95A4E" w:rsidRPr="00114E7C" w:rsidTr="00DF5F7C">
        <w:trPr>
          <w:trHeight w:val="433"/>
        </w:trPr>
        <w:tc>
          <w:tcPr>
            <w:tcW w:w="540" w:type="dxa"/>
            <w:vMerge w:val="restart"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42" w:type="dxa"/>
            <w:vMerge w:val="restart"/>
          </w:tcPr>
          <w:p w:rsidR="00195A4E" w:rsidRPr="00114E7C" w:rsidRDefault="00195A4E" w:rsidP="00CF129A">
            <w:pPr>
              <w:spacing w:line="276" w:lineRule="auto"/>
              <w:ind w:left="34" w:right="88"/>
              <w:jc w:val="both"/>
              <w:rPr>
                <w:sz w:val="24"/>
                <w:szCs w:val="24"/>
              </w:rPr>
            </w:pPr>
            <w:r w:rsidRPr="00114E7C">
              <w:rPr>
                <w:sz w:val="24"/>
                <w:szCs w:val="24"/>
              </w:rPr>
              <w:t>Доля нормативных правовых актов</w:t>
            </w:r>
            <w:r w:rsidRPr="00114E7C">
              <w:rPr>
                <w:sz w:val="24"/>
                <w:szCs w:val="24"/>
                <w:lang w:eastAsia="ru-RU"/>
              </w:rPr>
              <w:t xml:space="preserve"> муниципального района/городского округа</w:t>
            </w:r>
            <w:r w:rsidRPr="00114E7C">
              <w:rPr>
                <w:sz w:val="24"/>
                <w:szCs w:val="24"/>
              </w:rPr>
              <w:t>, в которых не выявлены нарушения антимонопольного законодательства антимонопольным органом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:rsidR="00195A4E" w:rsidRPr="00114E7C" w:rsidRDefault="00A4391A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195A4E" w:rsidRPr="00114E7C" w:rsidTr="00DF5F7C">
        <w:trPr>
          <w:trHeight w:val="399"/>
        </w:trPr>
        <w:tc>
          <w:tcPr>
            <w:tcW w:w="540" w:type="dxa"/>
            <w:vMerge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2" w:type="dxa"/>
            <w:vMerge/>
          </w:tcPr>
          <w:p w:rsidR="00195A4E" w:rsidRPr="00114E7C" w:rsidRDefault="00195A4E" w:rsidP="00CF129A">
            <w:pPr>
              <w:spacing w:line="276" w:lineRule="auto"/>
              <w:ind w:left="34" w:right="88"/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sym w:font="Symbol" w:char="F03C"/>
            </w:r>
            <w:r w:rsidRPr="00114E7C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95A4E" w:rsidRPr="00114E7C" w:rsidTr="00DF5F7C">
        <w:trPr>
          <w:trHeight w:val="413"/>
        </w:trPr>
        <w:tc>
          <w:tcPr>
            <w:tcW w:w="540" w:type="dxa"/>
            <w:vMerge w:val="restart"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42" w:type="dxa"/>
            <w:vMerge w:val="restart"/>
          </w:tcPr>
          <w:p w:rsidR="00195A4E" w:rsidRPr="00114E7C" w:rsidRDefault="00195A4E" w:rsidP="00CF129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14E7C">
              <w:rPr>
                <w:sz w:val="24"/>
                <w:szCs w:val="24"/>
                <w:lang w:eastAsia="ru-RU"/>
              </w:rPr>
              <w:t>Выполнение мероприятий по снижению рисков нарушения антимонопольного законодательства</w:t>
            </w:r>
          </w:p>
        </w:tc>
        <w:tc>
          <w:tcPr>
            <w:tcW w:w="1281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2" w:type="dxa"/>
            <w:tcBorders>
              <w:bottom w:val="single" w:sz="4" w:space="0" w:color="D9D9D9" w:themeColor="background1" w:themeShade="D9"/>
            </w:tcBorders>
          </w:tcPr>
          <w:p w:rsidR="00195A4E" w:rsidRPr="00114E7C" w:rsidRDefault="00A4391A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195A4E" w:rsidRPr="00114E7C" w:rsidTr="00DF5F7C">
        <w:trPr>
          <w:trHeight w:val="353"/>
        </w:trPr>
        <w:tc>
          <w:tcPr>
            <w:tcW w:w="540" w:type="dxa"/>
            <w:vMerge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2" w:type="dxa"/>
            <w:vMerge/>
          </w:tcPr>
          <w:p w:rsidR="00195A4E" w:rsidRPr="00114E7C" w:rsidRDefault="00195A4E" w:rsidP="00CF129A">
            <w:pPr>
              <w:spacing w:line="276" w:lineRule="auto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sym w:font="Symbol" w:char="F03C"/>
            </w:r>
            <w:r w:rsidRPr="00114E7C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195A4E" w:rsidRPr="00114E7C" w:rsidTr="00DF5F7C">
        <w:trPr>
          <w:trHeight w:val="557"/>
        </w:trPr>
        <w:tc>
          <w:tcPr>
            <w:tcW w:w="540" w:type="dxa"/>
            <w:vMerge w:val="restart"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42" w:type="dxa"/>
            <w:vMerge w:val="restart"/>
          </w:tcPr>
          <w:p w:rsidR="00195A4E" w:rsidRPr="00114E7C" w:rsidRDefault="00195A4E" w:rsidP="00CF129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114E7C">
              <w:rPr>
                <w:sz w:val="24"/>
                <w:szCs w:val="24"/>
              </w:rPr>
              <w:t xml:space="preserve">Доля работников </w:t>
            </w:r>
            <w:r w:rsidRPr="00114E7C">
              <w:rPr>
                <w:sz w:val="24"/>
                <w:szCs w:val="24"/>
                <w:lang w:eastAsia="ru-RU"/>
              </w:rPr>
              <w:t>муниципального района/городского округа, в отношении которых были проведены обучающие мероприятия по антимонопольному законодательству и антимонопольному комплаенсу</w:t>
            </w:r>
          </w:p>
        </w:tc>
        <w:tc>
          <w:tcPr>
            <w:tcW w:w="1281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≥50%</w:t>
            </w: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42" w:type="dxa"/>
            <w:tcBorders>
              <w:bottom w:val="single" w:sz="4" w:space="0" w:color="D9D9D9" w:themeColor="background1" w:themeShade="D9"/>
            </w:tcBorders>
          </w:tcPr>
          <w:p w:rsidR="00195A4E" w:rsidRPr="00114E7C" w:rsidRDefault="00A4391A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</w:tr>
      <w:tr w:rsidR="00195A4E" w:rsidRPr="00114E7C" w:rsidTr="00DF5F7C">
        <w:trPr>
          <w:trHeight w:val="565"/>
        </w:trPr>
        <w:tc>
          <w:tcPr>
            <w:tcW w:w="540" w:type="dxa"/>
            <w:vMerge/>
          </w:tcPr>
          <w:p w:rsidR="00195A4E" w:rsidRPr="00114E7C" w:rsidRDefault="00195A4E" w:rsidP="00CF129A">
            <w:pPr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5942" w:type="dxa"/>
            <w:vMerge/>
          </w:tcPr>
          <w:p w:rsidR="00195A4E" w:rsidRPr="00114E7C" w:rsidRDefault="00195A4E" w:rsidP="00CF129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D9D9D9" w:themeColor="background1" w:themeShade="D9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sym w:font="Symbol" w:char="F03C"/>
            </w:r>
            <w:r w:rsidRPr="00114E7C">
              <w:rPr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  <w:vAlign w:val="center"/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  <w:r w:rsidRPr="00114E7C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2" w:type="dxa"/>
            <w:tcBorders>
              <w:top w:val="single" w:sz="4" w:space="0" w:color="D9D9D9" w:themeColor="background1" w:themeShade="D9"/>
            </w:tcBorders>
          </w:tcPr>
          <w:p w:rsidR="00195A4E" w:rsidRPr="00114E7C" w:rsidRDefault="00195A4E" w:rsidP="00CF129A">
            <w:pPr>
              <w:spacing w:line="276" w:lineRule="auto"/>
              <w:ind w:left="34" w:right="88"/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:rsidR="00195A4E" w:rsidRPr="00114E7C" w:rsidRDefault="00195A4E" w:rsidP="00195A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4E" w:rsidRPr="00114E7C" w:rsidRDefault="00195A4E" w:rsidP="00195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Период, за который производится оценка, </w:t>
      </w:r>
      <w:r w:rsidRPr="00114E7C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2D"/>
      </w:r>
      <w:r w:rsidRPr="00114E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год.</w:t>
      </w:r>
    </w:p>
    <w:p w:rsidR="00195A4E" w:rsidRPr="00114E7C" w:rsidRDefault="00195A4E" w:rsidP="00195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A4E" w:rsidRPr="00114E7C" w:rsidRDefault="00195A4E" w:rsidP="00195A4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значения итогового показателя производится путем суммирования баллов:</w:t>
      </w:r>
    </w:p>
    <w:p w:rsidR="00195A4E" w:rsidRPr="00114E7C" w:rsidRDefault="00195A4E" w:rsidP="00195A4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эффективность – от 80 до 100 баллов;</w:t>
      </w:r>
    </w:p>
    <w:p w:rsidR="00195A4E" w:rsidRPr="00114E7C" w:rsidRDefault="00195A4E" w:rsidP="00195A4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эффективность – от 60 до 79 баллов;</w:t>
      </w:r>
    </w:p>
    <w:p w:rsidR="00195A4E" w:rsidRPr="00114E7C" w:rsidRDefault="00195A4E" w:rsidP="00195A4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низкая эффективность – от 20 до 59 баллов;</w:t>
      </w:r>
    </w:p>
    <w:p w:rsidR="00195A4E" w:rsidRPr="00114E7C" w:rsidRDefault="00195A4E" w:rsidP="00195A4E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E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неэффективно – ниже 19 баллов.</w:t>
      </w:r>
    </w:p>
    <w:p w:rsidR="00DE36C9" w:rsidRPr="00114E7C" w:rsidRDefault="009148BF" w:rsidP="00114E7C">
      <w:pPr>
        <w:shd w:val="clear" w:color="auto" w:fill="FFFFFF"/>
        <w:spacing w:before="135"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4E7C">
        <w:rPr>
          <w:rFonts w:ascii="Times New Roman" w:hAnsi="Times New Roman" w:cs="Times New Roman"/>
          <w:bCs/>
          <w:sz w:val="24"/>
          <w:szCs w:val="24"/>
        </w:rPr>
        <w:t>4. Выводы:</w:t>
      </w:r>
    </w:p>
    <w:p w:rsidR="00EC30F9" w:rsidRPr="00EC30F9" w:rsidRDefault="00EC30F9" w:rsidP="00EC30F9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0F9">
        <w:rPr>
          <w:rFonts w:ascii="Times New Roman" w:hAnsi="Times New Roman" w:cs="Times New Roman"/>
          <w:bCs/>
          <w:sz w:val="24"/>
          <w:szCs w:val="24"/>
        </w:rPr>
        <w:t>В целом эффективность функционирования антимонопольного комплаенса в муниципальном образовании «</w:t>
      </w:r>
      <w:proofErr w:type="spellStart"/>
      <w:r w:rsidRPr="00EC30F9">
        <w:rPr>
          <w:rFonts w:ascii="Times New Roman" w:hAnsi="Times New Roman" w:cs="Times New Roman"/>
          <w:bCs/>
          <w:sz w:val="24"/>
          <w:szCs w:val="24"/>
        </w:rPr>
        <w:t>Асиновский</w:t>
      </w:r>
      <w:proofErr w:type="spellEnd"/>
      <w:r w:rsidRPr="00EC30F9">
        <w:rPr>
          <w:rFonts w:ascii="Times New Roman" w:hAnsi="Times New Roman" w:cs="Times New Roman"/>
          <w:bCs/>
          <w:sz w:val="24"/>
          <w:szCs w:val="24"/>
        </w:rPr>
        <w:t xml:space="preserve"> район» имеет высокую степень. </w:t>
      </w:r>
    </w:p>
    <w:p w:rsidR="00F0015E" w:rsidRDefault="00EC30F9" w:rsidP="00DF5F7C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30F9">
        <w:rPr>
          <w:rFonts w:ascii="Times New Roman" w:hAnsi="Times New Roman" w:cs="Times New Roman"/>
          <w:bCs/>
          <w:sz w:val="24"/>
          <w:szCs w:val="24"/>
        </w:rPr>
        <w:t>В целях повышения   эффективности функционирования антимонопольного комплаенса в муниципальном образовании «</w:t>
      </w:r>
      <w:proofErr w:type="spellStart"/>
      <w:r w:rsidRPr="00EC30F9">
        <w:rPr>
          <w:rFonts w:ascii="Times New Roman" w:hAnsi="Times New Roman" w:cs="Times New Roman"/>
          <w:bCs/>
          <w:sz w:val="24"/>
          <w:szCs w:val="24"/>
        </w:rPr>
        <w:t>Асиновский</w:t>
      </w:r>
      <w:proofErr w:type="spellEnd"/>
      <w:r w:rsidRPr="00EC30F9">
        <w:rPr>
          <w:rFonts w:ascii="Times New Roman" w:hAnsi="Times New Roman" w:cs="Times New Roman"/>
          <w:bCs/>
          <w:sz w:val="24"/>
          <w:szCs w:val="24"/>
        </w:rPr>
        <w:t xml:space="preserve"> район» всем уполномоченным органам необходимо усилить контроль за реализацией мероприятий, в том числе усилить направлением работников на</w:t>
      </w:r>
      <w:r w:rsidR="00DF5F7C">
        <w:rPr>
          <w:rFonts w:ascii="Times New Roman" w:hAnsi="Times New Roman" w:cs="Times New Roman"/>
          <w:bCs/>
          <w:sz w:val="24"/>
          <w:szCs w:val="24"/>
        </w:rPr>
        <w:t xml:space="preserve"> обучение.</w:t>
      </w:r>
    </w:p>
    <w:p w:rsidR="00001E38" w:rsidRDefault="00001E38" w:rsidP="00DF5F7C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Проанализировать выявленные нарушения антимонопольного законодательства для сокращения и их недопущения в дальнейшей работе.</w:t>
      </w:r>
    </w:p>
    <w:p w:rsidR="00001E38" w:rsidRPr="00114E7C" w:rsidRDefault="00001E38" w:rsidP="00DF5F7C">
      <w:pPr>
        <w:spacing w:after="0"/>
        <w:ind w:firstLine="709"/>
        <w:contextualSpacing/>
        <w:jc w:val="both"/>
        <w:rPr>
          <w:rFonts w:ascii="PT Astra Serif" w:hAnsi="PT Astra Serif"/>
          <w:i/>
          <w:vanish/>
          <w:sz w:val="24"/>
          <w:szCs w:val="24"/>
        </w:rPr>
      </w:pPr>
    </w:p>
    <w:sectPr w:rsidR="00001E38" w:rsidRPr="00114E7C" w:rsidSect="00430BC7">
      <w:pgSz w:w="11906" w:h="16838" w:code="9"/>
      <w:pgMar w:top="567" w:right="851" w:bottom="425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AC6" w:rsidRDefault="007A6AC6">
      <w:pPr>
        <w:spacing w:after="0" w:line="240" w:lineRule="auto"/>
      </w:pPr>
      <w:r>
        <w:separator/>
      </w:r>
    </w:p>
  </w:endnote>
  <w:endnote w:type="continuationSeparator" w:id="0">
    <w:p w:rsidR="007A6AC6" w:rsidRDefault="007A6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AC6" w:rsidRDefault="007A6AC6" w:rsidP="007D3ACF">
      <w:pPr>
        <w:spacing w:after="0" w:line="240" w:lineRule="auto"/>
      </w:pPr>
      <w:r>
        <w:separator/>
      </w:r>
    </w:p>
  </w:footnote>
  <w:footnote w:type="continuationSeparator" w:id="0">
    <w:p w:rsidR="007A6AC6" w:rsidRDefault="007A6AC6" w:rsidP="007D3ACF">
      <w:pPr>
        <w:spacing w:after="0" w:line="240" w:lineRule="auto"/>
      </w:pPr>
      <w:r>
        <w:continuationSeparator/>
      </w:r>
    </w:p>
  </w:footnote>
  <w:footnote w:id="1">
    <w:p w:rsidR="00195A4E" w:rsidRPr="00F62F04" w:rsidRDefault="00195A4E" w:rsidP="00195A4E">
      <w:pPr>
        <w:pStyle w:val="aa"/>
        <w:rPr>
          <w:rFonts w:ascii="PT Astra Serif" w:hAnsi="PT Astra Serif"/>
        </w:rPr>
      </w:pPr>
      <w:r>
        <w:rPr>
          <w:rStyle w:val="a7"/>
        </w:rPr>
        <w:footnoteRef/>
      </w:r>
      <w:r>
        <w:t xml:space="preserve"> </w:t>
      </w:r>
      <w:r w:rsidRPr="00F62F04">
        <w:rPr>
          <w:rFonts w:ascii="PT Astra Serif" w:hAnsi="PT Astra Serif"/>
        </w:rPr>
        <w:t>В случае отсутствия нарушений антимонопольного законодательства в отчетном и предыдущем годах показатель равен 20 баллов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68D9"/>
    <w:multiLevelType w:val="hybridMultilevel"/>
    <w:tmpl w:val="680C0D14"/>
    <w:lvl w:ilvl="0" w:tplc="623875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EC08CB"/>
    <w:multiLevelType w:val="multilevel"/>
    <w:tmpl w:val="F06AAB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8345B2"/>
    <w:multiLevelType w:val="hybridMultilevel"/>
    <w:tmpl w:val="E420323E"/>
    <w:lvl w:ilvl="0" w:tplc="A7CE20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CA4F5B6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464795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76CD94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A568AB2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E54585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F2EF06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E92C12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7D03FE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BC7"/>
    <w:rsid w:val="000004CA"/>
    <w:rsid w:val="00001E38"/>
    <w:rsid w:val="00006546"/>
    <w:rsid w:val="00040D1E"/>
    <w:rsid w:val="00050AEE"/>
    <w:rsid w:val="0006560E"/>
    <w:rsid w:val="000C1907"/>
    <w:rsid w:val="000D3CF7"/>
    <w:rsid w:val="000F1F1A"/>
    <w:rsid w:val="00114E7C"/>
    <w:rsid w:val="001876A1"/>
    <w:rsid w:val="00195A4E"/>
    <w:rsid w:val="001A712E"/>
    <w:rsid w:val="001D46F3"/>
    <w:rsid w:val="001E31E3"/>
    <w:rsid w:val="001E7487"/>
    <w:rsid w:val="00232640"/>
    <w:rsid w:val="00264208"/>
    <w:rsid w:val="00287FF9"/>
    <w:rsid w:val="00296A6D"/>
    <w:rsid w:val="0037136D"/>
    <w:rsid w:val="003B740A"/>
    <w:rsid w:val="003D7104"/>
    <w:rsid w:val="003E217C"/>
    <w:rsid w:val="003E2BFE"/>
    <w:rsid w:val="00416CEE"/>
    <w:rsid w:val="00430BC7"/>
    <w:rsid w:val="00434D7B"/>
    <w:rsid w:val="004513B1"/>
    <w:rsid w:val="004A18ED"/>
    <w:rsid w:val="004B574D"/>
    <w:rsid w:val="004D2967"/>
    <w:rsid w:val="004F0A0D"/>
    <w:rsid w:val="0053283E"/>
    <w:rsid w:val="00535D13"/>
    <w:rsid w:val="00556B43"/>
    <w:rsid w:val="00566D92"/>
    <w:rsid w:val="0059119A"/>
    <w:rsid w:val="00595B31"/>
    <w:rsid w:val="005A6ABA"/>
    <w:rsid w:val="005C200C"/>
    <w:rsid w:val="005F29F9"/>
    <w:rsid w:val="005F3B49"/>
    <w:rsid w:val="006121F9"/>
    <w:rsid w:val="006144D6"/>
    <w:rsid w:val="00623CE9"/>
    <w:rsid w:val="00644A14"/>
    <w:rsid w:val="00673D7C"/>
    <w:rsid w:val="006D0BE5"/>
    <w:rsid w:val="006D2F7A"/>
    <w:rsid w:val="006E08FD"/>
    <w:rsid w:val="00735238"/>
    <w:rsid w:val="00735BD9"/>
    <w:rsid w:val="00783AAD"/>
    <w:rsid w:val="00785449"/>
    <w:rsid w:val="00792589"/>
    <w:rsid w:val="00795CD6"/>
    <w:rsid w:val="007A6AC6"/>
    <w:rsid w:val="007A6DE9"/>
    <w:rsid w:val="007B21E7"/>
    <w:rsid w:val="007C7AF5"/>
    <w:rsid w:val="007D3ACF"/>
    <w:rsid w:val="007D6E4E"/>
    <w:rsid w:val="007F018B"/>
    <w:rsid w:val="00813CD9"/>
    <w:rsid w:val="0081526B"/>
    <w:rsid w:val="008A59C5"/>
    <w:rsid w:val="008A64AA"/>
    <w:rsid w:val="008D06FB"/>
    <w:rsid w:val="008D33C8"/>
    <w:rsid w:val="009148BF"/>
    <w:rsid w:val="00933D5E"/>
    <w:rsid w:val="00971FD6"/>
    <w:rsid w:val="00987124"/>
    <w:rsid w:val="009A77A0"/>
    <w:rsid w:val="00A037EB"/>
    <w:rsid w:val="00A228AA"/>
    <w:rsid w:val="00A2428C"/>
    <w:rsid w:val="00A4391A"/>
    <w:rsid w:val="00A836BD"/>
    <w:rsid w:val="00A84ED5"/>
    <w:rsid w:val="00AA3B0F"/>
    <w:rsid w:val="00AD5BDC"/>
    <w:rsid w:val="00AE04CC"/>
    <w:rsid w:val="00B1621C"/>
    <w:rsid w:val="00B33DB0"/>
    <w:rsid w:val="00B460D1"/>
    <w:rsid w:val="00B52C24"/>
    <w:rsid w:val="00B5766D"/>
    <w:rsid w:val="00B63533"/>
    <w:rsid w:val="00B673FB"/>
    <w:rsid w:val="00C255C1"/>
    <w:rsid w:val="00C90CEB"/>
    <w:rsid w:val="00CC0FFA"/>
    <w:rsid w:val="00CD099A"/>
    <w:rsid w:val="00D10B94"/>
    <w:rsid w:val="00D14480"/>
    <w:rsid w:val="00D6322F"/>
    <w:rsid w:val="00D769EB"/>
    <w:rsid w:val="00DB1EE4"/>
    <w:rsid w:val="00DC5B34"/>
    <w:rsid w:val="00DD71AC"/>
    <w:rsid w:val="00DE36C9"/>
    <w:rsid w:val="00DE5A50"/>
    <w:rsid w:val="00DF5F7C"/>
    <w:rsid w:val="00E00A05"/>
    <w:rsid w:val="00E30561"/>
    <w:rsid w:val="00E56C08"/>
    <w:rsid w:val="00E6123B"/>
    <w:rsid w:val="00E759F3"/>
    <w:rsid w:val="00EA0D7B"/>
    <w:rsid w:val="00EC30F9"/>
    <w:rsid w:val="00EE0D9C"/>
    <w:rsid w:val="00F0015E"/>
    <w:rsid w:val="00F050A2"/>
    <w:rsid w:val="00F11747"/>
    <w:rsid w:val="00F32D1E"/>
    <w:rsid w:val="00F454A8"/>
    <w:rsid w:val="00F62F04"/>
    <w:rsid w:val="00FD0CE6"/>
    <w:rsid w:val="00FD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1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C7"/>
    <w:rPr>
      <w:b/>
      <w:bCs/>
    </w:rPr>
  </w:style>
  <w:style w:type="table" w:styleId="a5">
    <w:name w:val="Table Grid"/>
    <w:basedOn w:val="a1"/>
    <w:uiPriority w:val="59"/>
    <w:rsid w:val="007D3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7D3AC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7D3ACF"/>
    <w:pPr>
      <w:shd w:val="clear" w:color="auto" w:fill="FFFFFF"/>
      <w:spacing w:after="0" w:line="0" w:lineRule="atLeast"/>
    </w:pPr>
    <w:rPr>
      <w:sz w:val="27"/>
      <w:szCs w:val="27"/>
    </w:rPr>
  </w:style>
  <w:style w:type="character" w:styleId="a7">
    <w:name w:val="footnote reference"/>
    <w:basedOn w:val="a0"/>
    <w:uiPriority w:val="99"/>
    <w:semiHidden/>
    <w:unhideWhenUsed/>
    <w:rsid w:val="007D3ACF"/>
    <w:rPr>
      <w:vertAlign w:val="superscript"/>
    </w:rPr>
  </w:style>
  <w:style w:type="paragraph" w:customStyle="1" w:styleId="ConsPlusTitle">
    <w:name w:val="ConsPlusTitle"/>
    <w:rsid w:val="007D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A0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A037E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37E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015E"/>
  </w:style>
  <w:style w:type="paragraph" w:styleId="ae">
    <w:name w:val="footer"/>
    <w:basedOn w:val="a"/>
    <w:link w:val="af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015E"/>
  </w:style>
  <w:style w:type="table" w:customStyle="1" w:styleId="2">
    <w:name w:val="Сетка таблицы2"/>
    <w:basedOn w:val="a1"/>
    <w:next w:val="a5"/>
    <w:uiPriority w:val="59"/>
    <w:rsid w:val="00F6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F62F04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62F0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62F04"/>
    <w:rPr>
      <w:vertAlign w:val="superscript"/>
    </w:rPr>
  </w:style>
  <w:style w:type="paragraph" w:styleId="af3">
    <w:name w:val="List Paragraph"/>
    <w:basedOn w:val="a"/>
    <w:uiPriority w:val="34"/>
    <w:qFormat/>
    <w:rsid w:val="00556B43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EE0D9C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836B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1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050A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13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0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0BC7"/>
    <w:rPr>
      <w:b/>
      <w:bCs/>
    </w:rPr>
  </w:style>
  <w:style w:type="table" w:styleId="a5">
    <w:name w:val="Table Grid"/>
    <w:basedOn w:val="a1"/>
    <w:uiPriority w:val="59"/>
    <w:rsid w:val="007D3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1"/>
    <w:rsid w:val="007D3ACF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6"/>
    <w:rsid w:val="007D3ACF"/>
    <w:pPr>
      <w:shd w:val="clear" w:color="auto" w:fill="FFFFFF"/>
      <w:spacing w:after="0" w:line="0" w:lineRule="atLeast"/>
    </w:pPr>
    <w:rPr>
      <w:sz w:val="27"/>
      <w:szCs w:val="27"/>
    </w:rPr>
  </w:style>
  <w:style w:type="character" w:styleId="a7">
    <w:name w:val="footnote reference"/>
    <w:basedOn w:val="a0"/>
    <w:uiPriority w:val="99"/>
    <w:semiHidden/>
    <w:unhideWhenUsed/>
    <w:rsid w:val="007D3ACF"/>
    <w:rPr>
      <w:vertAlign w:val="superscript"/>
    </w:rPr>
  </w:style>
  <w:style w:type="paragraph" w:customStyle="1" w:styleId="ConsPlusTitle">
    <w:name w:val="ConsPlusTitle"/>
    <w:rsid w:val="007D3A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F0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F0A0D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A037E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037E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0015E"/>
  </w:style>
  <w:style w:type="paragraph" w:styleId="ae">
    <w:name w:val="footer"/>
    <w:basedOn w:val="a"/>
    <w:link w:val="af"/>
    <w:uiPriority w:val="99"/>
    <w:unhideWhenUsed/>
    <w:rsid w:val="00F001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0015E"/>
  </w:style>
  <w:style w:type="table" w:customStyle="1" w:styleId="2">
    <w:name w:val="Сетка таблицы2"/>
    <w:basedOn w:val="a1"/>
    <w:next w:val="a5"/>
    <w:uiPriority w:val="59"/>
    <w:rsid w:val="00F62F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endnote text"/>
    <w:basedOn w:val="a"/>
    <w:link w:val="af1"/>
    <w:uiPriority w:val="99"/>
    <w:semiHidden/>
    <w:unhideWhenUsed/>
    <w:rsid w:val="00F62F04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F62F04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F62F04"/>
    <w:rPr>
      <w:vertAlign w:val="superscript"/>
    </w:rPr>
  </w:style>
  <w:style w:type="paragraph" w:styleId="af3">
    <w:name w:val="List Paragraph"/>
    <w:basedOn w:val="a"/>
    <w:uiPriority w:val="34"/>
    <w:qFormat/>
    <w:rsid w:val="00556B43"/>
    <w:pPr>
      <w:ind w:left="720"/>
      <w:contextualSpacing/>
    </w:pPr>
  </w:style>
  <w:style w:type="character" w:styleId="af4">
    <w:name w:val="Hyperlink"/>
    <w:basedOn w:val="a0"/>
    <w:uiPriority w:val="99"/>
    <w:unhideWhenUsed/>
    <w:rsid w:val="00EE0D9C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A836BD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713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050A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15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9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853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7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93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7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5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91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3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selpasino.ru/upload/files/2022/post/post_78.doc" TargetMode="External"/><Relationship Id="rId18" Type="http://schemas.openxmlformats.org/officeDocument/2006/relationships/hyperlink" Target="https://novikovskoe-r69.gosweb.gosuslugi.ru/ofitsialno/dokumenty/postanovleniya/postanovleniya-2022/2022_15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nnselpasino.ru/upload/files/normdoc_2022/post/post_95.doc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bselpasino.gosuslugi.ru/ofitsialno/antimonopolnyy-komplaens/" TargetMode="External"/><Relationship Id="rId17" Type="http://schemas.openxmlformats.org/officeDocument/2006/relationships/hyperlink" Target="https://novikovskoe-r69.gosweb.gosuslugi.ru/deyatelnost/napravleniya-deyatelnosti/antimonopolnyy-komplaens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dselp.asino.ru/upload/files/2022/antimonopolnyj_komplaens/komplaens.doc" TargetMode="External"/><Relationship Id="rId20" Type="http://schemas.openxmlformats.org/officeDocument/2006/relationships/hyperlink" Target="https://www.nkselpasino.ru/upload/files/2022/post/post_252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rodasino.ru/upload/files/normdoc_2021/rasp_398_21.doc" TargetMode="External"/><Relationship Id="rId24" Type="http://schemas.openxmlformats.org/officeDocument/2006/relationships/hyperlink" Target="https://yagodnoe-r69.gosweb.gosuslugi.ru/ofitsialno/antimonopolnyy-komplaens/dokumenty_1778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olshedoroxovskoe-r69.gosweb.gosuslugi.ru/ofitsialno/antimonopolnyy-komplaens/dokumenty_2011.html" TargetMode="External"/><Relationship Id="rId23" Type="http://schemas.openxmlformats.org/officeDocument/2006/relationships/hyperlink" Target="https://www.yaselp.asino.ru/upload/files/2022/post/post_124.docx" TargetMode="External"/><Relationship Id="rId10" Type="http://schemas.openxmlformats.org/officeDocument/2006/relationships/hyperlink" Target="https://gorodasino.ru/content/antimonopolnyj_komplaens" TargetMode="External"/><Relationship Id="rId19" Type="http://schemas.openxmlformats.org/officeDocument/2006/relationships/hyperlink" Target="https://novokuskovskoe-r69.gosweb.gosuslugi.ru/netcat_files/220/1863/post_276_1_.doc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sino.ru/upload/files/2025/66-r25_04032025.docx" TargetMode="External"/><Relationship Id="rId14" Type="http://schemas.openxmlformats.org/officeDocument/2006/relationships/hyperlink" Target="https://bolshedoroxovskoe-r69.gosweb.gosuslugi.ru/ofitsialno/antimonopolnyy-komplaens/" TargetMode="External"/><Relationship Id="rId22" Type="http://schemas.openxmlformats.org/officeDocument/2006/relationships/hyperlink" Target="https://yagodnoe-r69.gosweb.gosuslugi.ru/ofitsialno/antimonopolnyy-komplaens/dokumenty_177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BB9BA-779A-4192-9D9F-81F2EA88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7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Власова</dc:creator>
  <cp:lastModifiedBy>Ольга Ю. Пешкова</cp:lastModifiedBy>
  <cp:revision>15</cp:revision>
  <cp:lastPrinted>2026-02-27T02:18:00Z</cp:lastPrinted>
  <dcterms:created xsi:type="dcterms:W3CDTF">2023-01-24T08:42:00Z</dcterms:created>
  <dcterms:modified xsi:type="dcterms:W3CDTF">2026-02-27T02:19:00Z</dcterms:modified>
</cp:coreProperties>
</file>