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83F" w:rsidRDefault="00A6383F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</w:p>
    <w:p w:rsidR="00A6383F" w:rsidRDefault="00A6383F">
      <w:pPr>
        <w:pStyle w:val="ConsPlusTitlePage"/>
      </w:pPr>
    </w:p>
    <w:p w:rsidR="00A6383F" w:rsidRDefault="00A6383F">
      <w:pPr>
        <w:pStyle w:val="ConsPlusNormal"/>
        <w:jc w:val="both"/>
        <w:outlineLvl w:val="0"/>
      </w:pPr>
    </w:p>
    <w:p w:rsidR="00A6383F" w:rsidRDefault="00A6383F">
      <w:pPr>
        <w:pStyle w:val="ConsPlusNormal"/>
        <w:outlineLvl w:val="0"/>
      </w:pPr>
      <w:r>
        <w:t>Зарегистрировано в Минюсте России 29 ноября 2021 г. N 66051</w:t>
      </w:r>
    </w:p>
    <w:p w:rsidR="00A6383F" w:rsidRDefault="00A6383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383F" w:rsidRDefault="00A6383F">
      <w:pPr>
        <w:pStyle w:val="ConsPlusNormal"/>
        <w:jc w:val="both"/>
      </w:pPr>
    </w:p>
    <w:p w:rsidR="00A6383F" w:rsidRDefault="00A6383F">
      <w:pPr>
        <w:pStyle w:val="ConsPlusTitle"/>
        <w:jc w:val="center"/>
      </w:pPr>
      <w:r>
        <w:t>МИНИСТЕРСТВО ТРАНСПОРТА РОССИЙСКОЙ ФЕДЕРАЦИИ</w:t>
      </w:r>
    </w:p>
    <w:p w:rsidR="00A6383F" w:rsidRDefault="00A6383F">
      <w:pPr>
        <w:pStyle w:val="ConsPlusTitle"/>
        <w:jc w:val="center"/>
      </w:pPr>
    </w:p>
    <w:p w:rsidR="00A6383F" w:rsidRDefault="00A6383F">
      <w:pPr>
        <w:pStyle w:val="ConsPlusTitle"/>
        <w:jc w:val="center"/>
      </w:pPr>
      <w:r>
        <w:t>ПРИКАЗ</w:t>
      </w:r>
    </w:p>
    <w:p w:rsidR="00A6383F" w:rsidRDefault="00A6383F">
      <w:pPr>
        <w:pStyle w:val="ConsPlusTitle"/>
        <w:jc w:val="center"/>
      </w:pPr>
      <w:r>
        <w:t>от 20 сентября 2021 г. N 321</w:t>
      </w:r>
    </w:p>
    <w:p w:rsidR="00A6383F" w:rsidRDefault="00A6383F">
      <w:pPr>
        <w:pStyle w:val="ConsPlusTitle"/>
        <w:jc w:val="center"/>
      </w:pPr>
    </w:p>
    <w:p w:rsidR="00A6383F" w:rsidRDefault="00A6383F">
      <w:pPr>
        <w:pStyle w:val="ConsPlusTitle"/>
        <w:jc w:val="center"/>
      </w:pPr>
      <w:r>
        <w:t>ОБ УТВЕРЖДЕНИИ ПОРЯДКА</w:t>
      </w:r>
    </w:p>
    <w:p w:rsidR="00A6383F" w:rsidRDefault="00A6383F">
      <w:pPr>
        <w:pStyle w:val="ConsPlusTitle"/>
        <w:jc w:val="center"/>
      </w:pPr>
      <w:r>
        <w:t>ОБЕСПЕЧЕНИЯ УСЛОВИЙ ДОСТУПНОСТИ ДЛЯ ПАССАЖИРОВ</w:t>
      </w:r>
    </w:p>
    <w:p w:rsidR="00A6383F" w:rsidRDefault="00A6383F">
      <w:pPr>
        <w:pStyle w:val="ConsPlusTitle"/>
        <w:jc w:val="center"/>
      </w:pPr>
      <w:r>
        <w:t>ИЗ ЧИСЛА ИНВАЛИДОВ ОБЪЕКТОВ ТРАНСПОРТНОЙ ИНФРАСТРУКТУРЫ</w:t>
      </w:r>
    </w:p>
    <w:p w:rsidR="00A6383F" w:rsidRDefault="00A6383F">
      <w:pPr>
        <w:pStyle w:val="ConsPlusTitle"/>
        <w:jc w:val="center"/>
      </w:pPr>
      <w:r>
        <w:t>И УСЛУГ АВТОМОБИЛЬНОГО ТРАНСПОРТА И ГОРОДСКОГО НАЗЕМНОГО</w:t>
      </w:r>
    </w:p>
    <w:p w:rsidR="00A6383F" w:rsidRDefault="00A6383F">
      <w:pPr>
        <w:pStyle w:val="ConsPlusTitle"/>
        <w:jc w:val="center"/>
      </w:pPr>
      <w:r>
        <w:t>ЭЛЕКТРИЧЕСКОГО ТРАНСПОРТА, А ТАКЖЕ ОКАЗАНИЯ ИМ ПРИ ЭТОМ</w:t>
      </w:r>
    </w:p>
    <w:p w:rsidR="00A6383F" w:rsidRDefault="00A6383F">
      <w:pPr>
        <w:pStyle w:val="ConsPlusTitle"/>
        <w:jc w:val="center"/>
      </w:pPr>
      <w:r>
        <w:t>НЕОБХОДИМОЙ ПОМОЩИ</w:t>
      </w:r>
    </w:p>
    <w:p w:rsidR="00A6383F" w:rsidRDefault="00A6383F">
      <w:pPr>
        <w:pStyle w:val="ConsPlusNormal"/>
        <w:jc w:val="both"/>
      </w:pPr>
    </w:p>
    <w:p w:rsidR="00A6383F" w:rsidRDefault="00A6383F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15</w:t>
        </w:r>
      </w:hyperlink>
      <w: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</w:t>
      </w:r>
      <w:proofErr w:type="gramStart"/>
      <w:r>
        <w:t xml:space="preserve">2021, N 15, ст. 2446) и </w:t>
      </w:r>
      <w:hyperlink r:id="rId7">
        <w:r>
          <w:rPr>
            <w:color w:val="0000FF"/>
          </w:rPr>
          <w:t>пунктом 1</w:t>
        </w:r>
      </w:hyperlink>
      <w:r>
        <w:t xml:space="preserve"> Положения о Министерстве транспорта Российской Федерации, утвержденного постановлением Правительства Российской Федерации от 30 июля 2004 г. N 395 (Собрание законодательства Российской Федерации, 2004, N 32, ст. 3342; 2019, N 1, ст. 10), приказываю:</w:t>
      </w:r>
      <w:proofErr w:type="gramEnd"/>
    </w:p>
    <w:p w:rsidR="00A6383F" w:rsidRDefault="00A6383F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>
        <w:r>
          <w:rPr>
            <w:color w:val="0000FF"/>
          </w:rPr>
          <w:t>Порядок</w:t>
        </w:r>
      </w:hyperlink>
      <w:r>
        <w:t xml:space="preserve"> обеспечения условий доступности для пассажиров из числа инвалидов объектов транспортной инфраструктуры и услуг автомобильного транспорта и городского наземного электрического транспорта, а также оказания им при этом необходимой помощи.</w:t>
      </w:r>
    </w:p>
    <w:p w:rsidR="00A6383F" w:rsidRDefault="00A6383F">
      <w:pPr>
        <w:pStyle w:val="ConsPlusNormal"/>
        <w:spacing w:before="220"/>
        <w:ind w:firstLine="540"/>
        <w:jc w:val="both"/>
      </w:pPr>
      <w:bookmarkStart w:id="0" w:name="P18"/>
      <w:bookmarkEnd w:id="0"/>
      <w:r>
        <w:t xml:space="preserve">2. Настоящий приказ вступает в силу с 1 марта 2022 г. и действует до 1 марта 2028 г., за исключением </w:t>
      </w:r>
      <w:hyperlink w:anchor="P58">
        <w:r>
          <w:rPr>
            <w:color w:val="0000FF"/>
          </w:rPr>
          <w:t>абзацев второго</w:t>
        </w:r>
      </w:hyperlink>
      <w:r>
        <w:t xml:space="preserve"> и </w:t>
      </w:r>
      <w:hyperlink w:anchor="P64">
        <w:r>
          <w:rPr>
            <w:color w:val="0000FF"/>
          </w:rPr>
          <w:t>шестого подпункта 9 пункта 3</w:t>
        </w:r>
      </w:hyperlink>
      <w:r>
        <w:t xml:space="preserve">, </w:t>
      </w:r>
      <w:hyperlink w:anchor="P79">
        <w:r>
          <w:rPr>
            <w:color w:val="0000FF"/>
          </w:rPr>
          <w:t>подпункта 7 пункта 4</w:t>
        </w:r>
      </w:hyperlink>
      <w:r>
        <w:t xml:space="preserve"> прилагаемого Порядка, которые вступают в силу с 1 марта 2023 г.</w:t>
      </w:r>
    </w:p>
    <w:p w:rsidR="00A6383F" w:rsidRDefault="00A6383F">
      <w:pPr>
        <w:pStyle w:val="ConsPlusNormal"/>
        <w:jc w:val="both"/>
      </w:pPr>
    </w:p>
    <w:p w:rsidR="00A6383F" w:rsidRDefault="00A6383F">
      <w:pPr>
        <w:pStyle w:val="ConsPlusNormal"/>
        <w:jc w:val="right"/>
      </w:pPr>
      <w:r>
        <w:t>Министр</w:t>
      </w:r>
    </w:p>
    <w:p w:rsidR="00A6383F" w:rsidRDefault="00A6383F">
      <w:pPr>
        <w:pStyle w:val="ConsPlusNormal"/>
        <w:jc w:val="right"/>
      </w:pPr>
      <w:r>
        <w:t>В.Г.САВЕЛЬЕВ</w:t>
      </w:r>
    </w:p>
    <w:p w:rsidR="00A6383F" w:rsidRDefault="00A6383F">
      <w:pPr>
        <w:pStyle w:val="ConsPlusNormal"/>
        <w:jc w:val="both"/>
      </w:pPr>
    </w:p>
    <w:p w:rsidR="00A6383F" w:rsidRDefault="00A6383F">
      <w:pPr>
        <w:pStyle w:val="ConsPlusNormal"/>
        <w:jc w:val="both"/>
      </w:pPr>
    </w:p>
    <w:p w:rsidR="00A6383F" w:rsidRDefault="00A6383F">
      <w:pPr>
        <w:pStyle w:val="ConsPlusNormal"/>
        <w:jc w:val="both"/>
      </w:pPr>
    </w:p>
    <w:p w:rsidR="00A6383F" w:rsidRDefault="00A6383F">
      <w:pPr>
        <w:pStyle w:val="ConsPlusNormal"/>
        <w:jc w:val="both"/>
      </w:pPr>
    </w:p>
    <w:p w:rsidR="00A6383F" w:rsidRDefault="00A6383F">
      <w:pPr>
        <w:pStyle w:val="ConsPlusNormal"/>
        <w:jc w:val="right"/>
        <w:outlineLvl w:val="0"/>
      </w:pPr>
      <w:r>
        <w:t>Утвержден</w:t>
      </w:r>
    </w:p>
    <w:p w:rsidR="00A6383F" w:rsidRDefault="00A6383F">
      <w:pPr>
        <w:pStyle w:val="ConsPlusNormal"/>
        <w:jc w:val="right"/>
      </w:pPr>
      <w:r>
        <w:t>приказом Минтранса России</w:t>
      </w:r>
    </w:p>
    <w:p w:rsidR="00A6383F" w:rsidRDefault="00A6383F">
      <w:pPr>
        <w:pStyle w:val="ConsPlusNormal"/>
        <w:jc w:val="right"/>
      </w:pPr>
      <w:r>
        <w:t>от 20 сентября 2021 г. N 321</w:t>
      </w:r>
    </w:p>
    <w:p w:rsidR="00A6383F" w:rsidRDefault="00A6383F">
      <w:pPr>
        <w:pStyle w:val="ConsPlusNormal"/>
        <w:jc w:val="both"/>
      </w:pPr>
    </w:p>
    <w:p w:rsidR="00A6383F" w:rsidRDefault="00A6383F">
      <w:pPr>
        <w:pStyle w:val="ConsPlusTitle"/>
        <w:jc w:val="center"/>
      </w:pPr>
      <w:bookmarkStart w:id="1" w:name="P31"/>
      <w:bookmarkEnd w:id="1"/>
      <w:r>
        <w:t>ПОРЯДОК</w:t>
      </w:r>
    </w:p>
    <w:p w:rsidR="00A6383F" w:rsidRDefault="00A6383F">
      <w:pPr>
        <w:pStyle w:val="ConsPlusTitle"/>
        <w:jc w:val="center"/>
      </w:pPr>
      <w:r>
        <w:t>ОБЕСПЕЧЕНИЯ УСЛОВИЙ ДОСТУПНОСТИ ДЛЯ ПАССАЖИРОВ</w:t>
      </w:r>
    </w:p>
    <w:p w:rsidR="00A6383F" w:rsidRDefault="00A6383F">
      <w:pPr>
        <w:pStyle w:val="ConsPlusTitle"/>
        <w:jc w:val="center"/>
      </w:pPr>
      <w:r>
        <w:t>ИЗ ЧИСЛА ИНВАЛИДОВ ОБЪЕКТОВ ТРАНСПОРТНОЙ ИНФРАСТРУКТУРЫ</w:t>
      </w:r>
    </w:p>
    <w:p w:rsidR="00A6383F" w:rsidRDefault="00A6383F">
      <w:pPr>
        <w:pStyle w:val="ConsPlusTitle"/>
        <w:jc w:val="center"/>
      </w:pPr>
      <w:r>
        <w:t>И УСЛУГ АВТОМОБИЛЬНОГО ТРАНСПОРТА И ГОРОДСКОГО НАЗЕМНОГО</w:t>
      </w:r>
    </w:p>
    <w:p w:rsidR="00A6383F" w:rsidRDefault="00A6383F">
      <w:pPr>
        <w:pStyle w:val="ConsPlusTitle"/>
        <w:jc w:val="center"/>
      </w:pPr>
      <w:r>
        <w:t>ЭЛЕКТРИЧЕСКОГО ТРАНСПОРТА, А ТАКЖЕ ОКАЗАНИЯ ИМ ПРИ ЭТОМ</w:t>
      </w:r>
    </w:p>
    <w:p w:rsidR="00A6383F" w:rsidRDefault="00A6383F">
      <w:pPr>
        <w:pStyle w:val="ConsPlusTitle"/>
        <w:jc w:val="center"/>
      </w:pPr>
      <w:r>
        <w:t>НЕОБХОДИМОЙ ПОМОЩИ</w:t>
      </w:r>
    </w:p>
    <w:p w:rsidR="00A6383F" w:rsidRDefault="00A6383F">
      <w:pPr>
        <w:pStyle w:val="ConsPlusNormal"/>
        <w:jc w:val="both"/>
      </w:pPr>
    </w:p>
    <w:p w:rsidR="00A6383F" w:rsidRDefault="00A6383F">
      <w:pPr>
        <w:pStyle w:val="ConsPlusNormal"/>
        <w:ind w:firstLine="540"/>
        <w:jc w:val="both"/>
      </w:pPr>
      <w:r>
        <w:t xml:space="preserve">1. Обеспечение условий доступности для пассажиров из числа инвалидов автовокзалов, автостанций и услуг перевозки пассажиров и багажа осуществляется владельцами автовокзалов, </w:t>
      </w:r>
      <w:r>
        <w:lastRenderedPageBreak/>
        <w:t>автостанций и оказывающими такие услуги организациями, индивидуальными предпринимателями соответственно.</w:t>
      </w:r>
    </w:p>
    <w:p w:rsidR="00A6383F" w:rsidRDefault="00A6383F">
      <w:pPr>
        <w:pStyle w:val="ConsPlusNormal"/>
        <w:spacing w:before="220"/>
        <w:ind w:firstLine="540"/>
        <w:jc w:val="both"/>
      </w:pPr>
      <w:r>
        <w:t>2. Личный уход за пассажиром из числа инвалидов (медицинские процедуры, принятие пищи, лекарств, выполнение санитарно-гигиенических процедур) обеспечивается пассажиром самостоятельно либо при помощи сопровождающих лиц.</w:t>
      </w:r>
    </w:p>
    <w:p w:rsidR="00A6383F" w:rsidRDefault="00A6383F">
      <w:pPr>
        <w:pStyle w:val="ConsPlusNormal"/>
        <w:spacing w:before="220"/>
        <w:ind w:firstLine="540"/>
        <w:jc w:val="both"/>
      </w:pPr>
      <w:bookmarkStart w:id="2" w:name="P40"/>
      <w:bookmarkEnd w:id="2"/>
      <w:r>
        <w:t>3. Владельцы автовокзалов, автостанций обеспечивают:</w:t>
      </w:r>
    </w:p>
    <w:p w:rsidR="00A6383F" w:rsidRDefault="00A6383F">
      <w:pPr>
        <w:pStyle w:val="ConsPlusNormal"/>
        <w:spacing w:before="220"/>
        <w:ind w:firstLine="540"/>
        <w:jc w:val="both"/>
      </w:pPr>
      <w:r>
        <w:t>1) беспрепятственное перемещение по территории автовокзала, автостанции пассажира из числа инвалидов самостоятельно или с помощью персонала автовокзала, автостанции и вспомогательных средств;</w:t>
      </w:r>
    </w:p>
    <w:p w:rsidR="00A6383F" w:rsidRDefault="00A6383F">
      <w:pPr>
        <w:pStyle w:val="ConsPlusNormal"/>
        <w:spacing w:before="220"/>
        <w:ind w:firstLine="540"/>
        <w:jc w:val="both"/>
      </w:pPr>
      <w:r>
        <w:t>2) возможность прохода пассажиров из числа инвалидов, использующих для передвижения кресло-коляску, через контрольно-пропускное устройство (при наличии таких устройств на территории автовокзала, автостанции);</w:t>
      </w:r>
    </w:p>
    <w:p w:rsidR="00A6383F" w:rsidRDefault="00A6383F">
      <w:pPr>
        <w:pStyle w:val="ConsPlusNormal"/>
        <w:spacing w:before="220"/>
        <w:ind w:firstLine="540"/>
        <w:jc w:val="both"/>
      </w:pPr>
      <w:r>
        <w:t>3) сопровождение пассажиров из числа инвалидов, имеющих стойкие расстройства функций зрения и самостоятельного передвижения, по территории автовокзала, автостанции;</w:t>
      </w:r>
    </w:p>
    <w:p w:rsidR="00A6383F" w:rsidRDefault="00A6383F">
      <w:pPr>
        <w:pStyle w:val="ConsPlusNormal"/>
        <w:spacing w:before="220"/>
        <w:ind w:firstLine="540"/>
        <w:jc w:val="both"/>
      </w:pPr>
      <w:r>
        <w:t xml:space="preserve">4) помощь пассажирам из числа инвалидов при передвижении по территории автовокзала, </w:t>
      </w:r>
      <w:proofErr w:type="gramStart"/>
      <w:r>
        <w:t>автостанции</w:t>
      </w:r>
      <w:proofErr w:type="gramEnd"/>
      <w:r>
        <w:t xml:space="preserve"> в том числе при посадке в транспортное средство и высадке из транспортного средства, а также при оформлении и получении багажа;</w:t>
      </w:r>
    </w:p>
    <w:p w:rsidR="00A6383F" w:rsidRDefault="00A6383F">
      <w:pPr>
        <w:pStyle w:val="ConsPlusNormal"/>
        <w:spacing w:before="220"/>
        <w:ind w:firstLine="540"/>
        <w:jc w:val="both"/>
      </w:pPr>
      <w:r>
        <w:t xml:space="preserve">5) возможность ознакомления пассажира из числа </w:t>
      </w:r>
      <w:proofErr w:type="gramStart"/>
      <w:r>
        <w:t>инвалидов</w:t>
      </w:r>
      <w:proofErr w:type="gramEnd"/>
      <w:r>
        <w:t xml:space="preserve"> в том числе через информационно-телекоммуникационную сеть "Интернет" или посредством телефонной (мобильной) связи с </w:t>
      </w:r>
      <w:hyperlink r:id="rId8">
        <w:r>
          <w:rPr>
            <w:color w:val="0000FF"/>
          </w:rPr>
          <w:t>Правилами</w:t>
        </w:r>
      </w:hyperlink>
      <w:r>
        <w:t xml:space="preserve"> перевозки пассажиров и багажа автомобильным транспортом и городским наземным электрическим транспортом, утвержденными постановлением Правительства Российской Федерации от 1 октября 2020 г. N 1586 &lt;1&gt; (далее - Правила перевозки пассажиров), а также с условиями перевозки пассажиров из числа инвалидов;</w:t>
      </w:r>
    </w:p>
    <w:p w:rsidR="00A6383F" w:rsidRDefault="00A6383F" w:rsidP="00A6383F">
      <w:pPr>
        <w:pStyle w:val="ConsPlusNormal"/>
        <w:ind w:firstLine="540"/>
        <w:jc w:val="both"/>
      </w:pPr>
      <w:r>
        <w:t>--------------------------------</w:t>
      </w:r>
    </w:p>
    <w:p w:rsidR="00A6383F" w:rsidRDefault="00A6383F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2020, N 41, ст. 6428; 2021, официальный интернет-портал правовой информации (</w:t>
      </w:r>
      <w:hyperlink r:id="rId9">
        <w:r>
          <w:rPr>
            <w:color w:val="0000FF"/>
          </w:rPr>
          <w:t>www.pravo.gov.ru</w:t>
        </w:r>
      </w:hyperlink>
      <w:r>
        <w:t>), 2021, 27 августа, N 0001202108270016.</w:t>
      </w:r>
    </w:p>
    <w:p w:rsidR="00A6383F" w:rsidRDefault="00A6383F">
      <w:pPr>
        <w:pStyle w:val="ConsPlusNormal"/>
        <w:jc w:val="both"/>
      </w:pPr>
    </w:p>
    <w:p w:rsidR="00A6383F" w:rsidRDefault="00A6383F">
      <w:pPr>
        <w:pStyle w:val="ConsPlusNormal"/>
        <w:ind w:firstLine="540"/>
        <w:jc w:val="both"/>
      </w:pPr>
      <w:r>
        <w:t>6) дублирование необходимой для пассажиров из числа инвалидов звуковой информации;</w:t>
      </w:r>
    </w:p>
    <w:p w:rsidR="00A6383F" w:rsidRDefault="00A6383F">
      <w:pPr>
        <w:pStyle w:val="ConsPlusNormal"/>
        <w:spacing w:before="220"/>
        <w:ind w:firstLine="540"/>
        <w:jc w:val="both"/>
      </w:pPr>
      <w:r>
        <w:t>7) размещение перед входами в помещения, в которых предоставляются услуги пассажирам, табличек с информацией о назначении помещения, выполненной в виде рельефно-точечного шрифта Брайля;</w:t>
      </w:r>
    </w:p>
    <w:p w:rsidR="00A6383F" w:rsidRDefault="00A6383F">
      <w:pPr>
        <w:pStyle w:val="ConsPlusNormal"/>
        <w:spacing w:before="220"/>
        <w:ind w:firstLine="540"/>
        <w:jc w:val="both"/>
      </w:pPr>
      <w:proofErr w:type="gramStart"/>
      <w:r>
        <w:t xml:space="preserve">8) допуск на территорию автовокзала, автостанции собаки-проводника при наличии документа, выданного в отношении данной собаки в порядке, установленном </w:t>
      </w:r>
      <w:hyperlink r:id="rId10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22 июня 2015 г. N 386н &lt;2&gt; "Об утверждении формы документа, подтверждающего специальное обучение собаки-проводника, и порядка его выдачи" (далее - специальный документ);</w:t>
      </w:r>
      <w:proofErr w:type="gramEnd"/>
    </w:p>
    <w:p w:rsidR="00A6383F" w:rsidRDefault="00A6383F" w:rsidP="00A6383F">
      <w:pPr>
        <w:pStyle w:val="ConsPlusNormal"/>
        <w:ind w:firstLine="540"/>
        <w:jc w:val="both"/>
      </w:pPr>
      <w:r>
        <w:t>--------------------------------</w:t>
      </w:r>
    </w:p>
    <w:p w:rsidR="00A6383F" w:rsidRDefault="00A6383F">
      <w:pPr>
        <w:pStyle w:val="ConsPlusNormal"/>
        <w:spacing w:before="220"/>
        <w:ind w:firstLine="540"/>
        <w:jc w:val="both"/>
      </w:pPr>
      <w:r>
        <w:t xml:space="preserve">&lt;2&gt; </w:t>
      </w:r>
      <w:proofErr w:type="gramStart"/>
      <w:r>
        <w:t>Зарегистрирован</w:t>
      </w:r>
      <w:proofErr w:type="gramEnd"/>
      <w:r>
        <w:t xml:space="preserve"> Минюстом России 21 июля 2015 г., регистрационный N 38115.</w:t>
      </w:r>
    </w:p>
    <w:p w:rsidR="00A6383F" w:rsidRDefault="00A6383F">
      <w:pPr>
        <w:pStyle w:val="ConsPlusNormal"/>
        <w:jc w:val="both"/>
      </w:pPr>
    </w:p>
    <w:p w:rsidR="00A6383F" w:rsidRDefault="00A6383F">
      <w:pPr>
        <w:pStyle w:val="ConsPlusNormal"/>
        <w:ind w:firstLine="540"/>
        <w:jc w:val="both"/>
      </w:pPr>
      <w:r>
        <w:t>9) информирование пассажиров из числа инвалидов посредством передачи звуковой, визуальной информации или с использованием информационного терминала:</w:t>
      </w:r>
    </w:p>
    <w:p w:rsidR="00A6383F" w:rsidRDefault="00A6383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460"/>
        <w:gridCol w:w="113"/>
      </w:tblGrid>
      <w:tr w:rsidR="00A6383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83F" w:rsidRDefault="00A6383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83F" w:rsidRDefault="00A6383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6383F" w:rsidRDefault="00A6383F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6383F" w:rsidRDefault="00A6383F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2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9 п. 3 </w:t>
            </w:r>
            <w:hyperlink w:anchor="P18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83F" w:rsidRDefault="00A6383F">
            <w:pPr>
              <w:pStyle w:val="ConsPlusNormal"/>
            </w:pPr>
          </w:p>
        </w:tc>
      </w:tr>
    </w:tbl>
    <w:p w:rsidR="00A6383F" w:rsidRDefault="00A6383F">
      <w:pPr>
        <w:pStyle w:val="ConsPlusNormal"/>
        <w:spacing w:before="280"/>
        <w:ind w:firstLine="540"/>
        <w:jc w:val="both"/>
      </w:pPr>
      <w:bookmarkStart w:id="3" w:name="P58"/>
      <w:bookmarkEnd w:id="3"/>
      <w:r>
        <w:t xml:space="preserve">о расположении на территории автовокзала, автостанции мест, оборудованных кнопкой оповещения (вызова) персонала или низкорасположенными телефонами с функцией регулирования громкости, </w:t>
      </w:r>
      <w:proofErr w:type="spellStart"/>
      <w:r>
        <w:t>текстофонами</w:t>
      </w:r>
      <w:proofErr w:type="spellEnd"/>
      <w:r>
        <w:t xml:space="preserve"> или иными обеспечивающими вызов (оповещение) техническими средствами;</w:t>
      </w:r>
    </w:p>
    <w:p w:rsidR="00A6383F" w:rsidRDefault="00A6383F">
      <w:pPr>
        <w:pStyle w:val="ConsPlusNormal"/>
        <w:spacing w:before="220"/>
        <w:ind w:firstLine="540"/>
        <w:jc w:val="both"/>
      </w:pPr>
      <w:r>
        <w:t>о расположении выделенных для инвалидов парковок;</w:t>
      </w:r>
    </w:p>
    <w:p w:rsidR="00A6383F" w:rsidRDefault="00A6383F">
      <w:pPr>
        <w:pStyle w:val="ConsPlusNormal"/>
        <w:spacing w:before="220"/>
        <w:ind w:firstLine="540"/>
        <w:jc w:val="both"/>
      </w:pPr>
      <w:r>
        <w:t>о расположении на территории автовокзала, автостанции ме</w:t>
      </w:r>
      <w:proofErr w:type="gramStart"/>
      <w:r>
        <w:t>ст встр</w:t>
      </w:r>
      <w:proofErr w:type="gramEnd"/>
      <w:r>
        <w:t>ечи пассажиров из числа инвалидов;</w:t>
      </w:r>
    </w:p>
    <w:p w:rsidR="00A6383F" w:rsidRDefault="00A6383F">
      <w:pPr>
        <w:pStyle w:val="ConsPlusNormal"/>
        <w:spacing w:before="220"/>
        <w:ind w:firstLine="540"/>
        <w:jc w:val="both"/>
      </w:pPr>
      <w:r>
        <w:t xml:space="preserve">о номерах телефонов, по которым можно получить информацию (в том числе в текстовом виде) о </w:t>
      </w:r>
      <w:hyperlink r:id="rId11">
        <w:r>
          <w:rPr>
            <w:color w:val="0000FF"/>
          </w:rPr>
          <w:t>Правилах</w:t>
        </w:r>
      </w:hyperlink>
      <w:r>
        <w:t xml:space="preserve"> перевозки пассажиров, а также об условиях перевозки пассажиров из числа инвалидов;</w:t>
      </w:r>
    </w:p>
    <w:p w:rsidR="00A6383F" w:rsidRDefault="00A6383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460"/>
        <w:gridCol w:w="113"/>
      </w:tblGrid>
      <w:tr w:rsidR="00A6383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83F" w:rsidRDefault="00A6383F">
            <w:pPr>
              <w:pStyle w:val="ConsPlusNormal"/>
            </w:pPr>
            <w:bookmarkStart w:id="4" w:name="_GoBack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83F" w:rsidRDefault="00A6383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6383F" w:rsidRDefault="00A6383F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6383F" w:rsidRDefault="00A6383F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6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9 п. 3 </w:t>
            </w:r>
            <w:hyperlink w:anchor="P18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83F" w:rsidRDefault="00A6383F">
            <w:pPr>
              <w:pStyle w:val="ConsPlusNormal"/>
            </w:pPr>
          </w:p>
        </w:tc>
      </w:tr>
    </w:tbl>
    <w:p w:rsidR="00A6383F" w:rsidRDefault="00A6383F">
      <w:pPr>
        <w:pStyle w:val="ConsPlusNormal"/>
        <w:spacing w:before="280"/>
        <w:ind w:firstLine="540"/>
        <w:jc w:val="both"/>
      </w:pPr>
      <w:bookmarkStart w:id="5" w:name="P64"/>
      <w:bookmarkEnd w:id="5"/>
      <w:bookmarkEnd w:id="4"/>
      <w:r>
        <w:t>о расположении мест для выгула собак-проводников;</w:t>
      </w:r>
    </w:p>
    <w:p w:rsidR="00A6383F" w:rsidRDefault="00A6383F">
      <w:pPr>
        <w:pStyle w:val="ConsPlusNormal"/>
        <w:spacing w:before="220"/>
        <w:ind w:firstLine="540"/>
        <w:jc w:val="both"/>
      </w:pPr>
      <w:r>
        <w:t>о порядке осуществления взаимодействия с уполномоченными должностными лицами владельца автовокзала, автостанции;</w:t>
      </w:r>
    </w:p>
    <w:p w:rsidR="00A6383F" w:rsidRDefault="00A6383F">
      <w:pPr>
        <w:pStyle w:val="ConsPlusNormal"/>
        <w:spacing w:before="220"/>
        <w:ind w:firstLine="540"/>
        <w:jc w:val="both"/>
      </w:pPr>
      <w:r>
        <w:t>о планируемом времени отправления транспортного средства в случае задержки рейса;</w:t>
      </w:r>
    </w:p>
    <w:p w:rsidR="00A6383F" w:rsidRDefault="00A6383F">
      <w:pPr>
        <w:pStyle w:val="ConsPlusNormal"/>
        <w:spacing w:before="220"/>
        <w:ind w:firstLine="540"/>
        <w:jc w:val="both"/>
      </w:pPr>
      <w:r>
        <w:t>о расположении специально оборудованных для инвалидов санитарно-бытовых помещений;</w:t>
      </w:r>
    </w:p>
    <w:p w:rsidR="00A6383F" w:rsidRDefault="00A6383F">
      <w:pPr>
        <w:pStyle w:val="ConsPlusNormal"/>
        <w:spacing w:before="220"/>
        <w:ind w:firstLine="540"/>
        <w:jc w:val="both"/>
      </w:pPr>
      <w:r>
        <w:t>10) размещение в здании автовокзала, автостанции справочной службы для пассажиров из числа инвалидов или размещение при входе в здание автовокзала, автостанции информационной тактильно-звуковой мнемосхемы, отображающей информацию о помещениях, в которых предоставляются услуги пассажирам;</w:t>
      </w:r>
    </w:p>
    <w:p w:rsidR="00A6383F" w:rsidRDefault="00A6383F">
      <w:pPr>
        <w:pStyle w:val="ConsPlusNormal"/>
        <w:spacing w:before="220"/>
        <w:ind w:firstLine="540"/>
        <w:jc w:val="both"/>
      </w:pPr>
      <w:r>
        <w:t>11) проведение инструктажа работников, осуществляющих непосредственное взаимодействие с пассажирами из числа инвалидов.</w:t>
      </w:r>
    </w:p>
    <w:p w:rsidR="00A6383F" w:rsidRDefault="00A6383F">
      <w:pPr>
        <w:pStyle w:val="ConsPlusNormal"/>
        <w:spacing w:before="220"/>
        <w:ind w:firstLine="540"/>
        <w:jc w:val="both"/>
      </w:pPr>
      <w:r>
        <w:t>4. Организации, индивидуальные предприниматели, осуществляющие регулярные перевозки пассажиров и багажа (далее - регулярные перевозки) в городском, пригородном и междугородном сообщении, обеспечивают:</w:t>
      </w:r>
    </w:p>
    <w:p w:rsidR="00A6383F" w:rsidRDefault="00A6383F">
      <w:pPr>
        <w:pStyle w:val="ConsPlusNormal"/>
        <w:spacing w:before="220"/>
        <w:ind w:firstLine="540"/>
        <w:jc w:val="both"/>
      </w:pPr>
      <w:bookmarkStart w:id="6" w:name="P71"/>
      <w:bookmarkEnd w:id="6"/>
      <w:r>
        <w:t>1) оказание помощи пассажиру из числа инвалидов при посадке в транспортное средство и высадке из него;</w:t>
      </w:r>
    </w:p>
    <w:p w:rsidR="00A6383F" w:rsidRDefault="00A6383F">
      <w:pPr>
        <w:pStyle w:val="ConsPlusNormal"/>
        <w:spacing w:before="220"/>
        <w:ind w:firstLine="540"/>
        <w:jc w:val="both"/>
      </w:pPr>
      <w:r>
        <w:t>2) посадку инвалида, использующего кресло-коляску, в транспортное средство и высадку из него с использованием специального подъемного устройства (если транспортное средство оборудовано таким устройством);</w:t>
      </w:r>
    </w:p>
    <w:p w:rsidR="00A6383F" w:rsidRDefault="00A6383F">
      <w:pPr>
        <w:pStyle w:val="ConsPlusNormal"/>
        <w:spacing w:before="220"/>
        <w:ind w:firstLine="540"/>
        <w:jc w:val="both"/>
      </w:pPr>
      <w:bookmarkStart w:id="7" w:name="P73"/>
      <w:bookmarkEnd w:id="7"/>
      <w:r>
        <w:t>3) провоз в транспортном средстве без взимания платы собаки-проводника при наличии специального документа;</w:t>
      </w:r>
    </w:p>
    <w:p w:rsidR="00A6383F" w:rsidRDefault="00A6383F">
      <w:pPr>
        <w:pStyle w:val="ConsPlusNormal"/>
        <w:spacing w:before="220"/>
        <w:ind w:firstLine="540"/>
        <w:jc w:val="both"/>
      </w:pPr>
      <w:bookmarkStart w:id="8" w:name="P74"/>
      <w:bookmarkEnd w:id="8"/>
      <w:r>
        <w:t>4) перевозку кресла-коляски пассажира из числа инвалидов в салоне транспортного средства в сложенном виде или в багажном отделении транспортного средства без взимания платы;</w:t>
      </w:r>
    </w:p>
    <w:p w:rsidR="00A6383F" w:rsidRDefault="00A6383F">
      <w:pPr>
        <w:pStyle w:val="ConsPlusNormal"/>
        <w:spacing w:before="220"/>
        <w:ind w:firstLine="540"/>
        <w:jc w:val="both"/>
      </w:pPr>
      <w:r>
        <w:lastRenderedPageBreak/>
        <w:t>5) перевозку пассажира из числа инвалидов в кресле-коляске (если конструкцией транспортного средства предусмотрены места для такой перевозки);</w:t>
      </w:r>
    </w:p>
    <w:p w:rsidR="00A6383F" w:rsidRDefault="00A6383F">
      <w:pPr>
        <w:pStyle w:val="ConsPlusNormal"/>
        <w:spacing w:before="220"/>
        <w:ind w:firstLine="540"/>
        <w:jc w:val="both"/>
      </w:pPr>
      <w:proofErr w:type="gramStart"/>
      <w:r>
        <w:t>6) размещение в транспортном средстве, оборудованном кнопкой оповещения водителя о необходимости открывания двери для выхода пассажиров на остановке, рядом с указанной кнопкой на высоте от 1,3 м до 1,5 м от пола транспортного средства тактильно-визуальной информирующей таблички с надписью "Открыть дверь на остановке", выполненной рельефно-линейным шрифтом, обеспечивающим, доступность информации для всех граждан, включая слабовидящих, дублированной рельефно-точечным шрифтом Брайля для незрячих;</w:t>
      </w:r>
      <w:proofErr w:type="gramEnd"/>
    </w:p>
    <w:p w:rsidR="00A6383F" w:rsidRDefault="00A6383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460"/>
        <w:gridCol w:w="113"/>
      </w:tblGrid>
      <w:tr w:rsidR="00A6383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83F" w:rsidRDefault="00A6383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83F" w:rsidRDefault="00A6383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6383F" w:rsidRDefault="00A6383F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6383F" w:rsidRDefault="00A6383F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7 п. 4 </w:t>
            </w:r>
            <w:hyperlink w:anchor="P18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83F" w:rsidRDefault="00A6383F">
            <w:pPr>
              <w:pStyle w:val="ConsPlusNormal"/>
            </w:pPr>
          </w:p>
        </w:tc>
      </w:tr>
    </w:tbl>
    <w:p w:rsidR="00A6383F" w:rsidRDefault="00A6383F">
      <w:pPr>
        <w:pStyle w:val="ConsPlusNormal"/>
        <w:spacing w:before="280"/>
        <w:ind w:firstLine="540"/>
        <w:jc w:val="both"/>
      </w:pPr>
      <w:bookmarkStart w:id="9" w:name="P79"/>
      <w:bookmarkEnd w:id="9"/>
      <w:r>
        <w:t>7) оповещение пассажиров из числа инвалидов об остановке транспортного средства в остановочных пунктах маршрутов регулярных перевозок для посадки и высадки пассажиров посредством звукового и визуального информирования.</w:t>
      </w:r>
    </w:p>
    <w:p w:rsidR="00A6383F" w:rsidRDefault="00A6383F">
      <w:pPr>
        <w:pStyle w:val="ConsPlusNormal"/>
        <w:spacing w:before="220"/>
        <w:ind w:firstLine="540"/>
        <w:jc w:val="both"/>
      </w:pPr>
      <w:r>
        <w:t xml:space="preserve">5. Организации, индивидуальные предприниматели, осуществляющие перевозки пассажиров и багажа по заказу, обеспечивают условия доступности услуг, указанные в </w:t>
      </w:r>
      <w:hyperlink w:anchor="P71">
        <w:r>
          <w:rPr>
            <w:color w:val="0000FF"/>
          </w:rPr>
          <w:t>подпунктах 1</w:t>
        </w:r>
      </w:hyperlink>
      <w:r>
        <w:t xml:space="preserve">, </w:t>
      </w:r>
      <w:hyperlink w:anchor="P73">
        <w:r>
          <w:rPr>
            <w:color w:val="0000FF"/>
          </w:rPr>
          <w:t>3</w:t>
        </w:r>
      </w:hyperlink>
      <w:r>
        <w:t xml:space="preserve"> и </w:t>
      </w:r>
      <w:hyperlink w:anchor="P74">
        <w:r>
          <w:rPr>
            <w:color w:val="0000FF"/>
          </w:rPr>
          <w:t>4 пункта 4</w:t>
        </w:r>
      </w:hyperlink>
      <w:r>
        <w:t xml:space="preserve"> настоящего Порядка.</w:t>
      </w:r>
    </w:p>
    <w:p w:rsidR="00A6383F" w:rsidRDefault="00A6383F">
      <w:pPr>
        <w:pStyle w:val="ConsPlusNormal"/>
        <w:spacing w:before="220"/>
        <w:ind w:firstLine="540"/>
        <w:jc w:val="both"/>
      </w:pPr>
      <w:bookmarkStart w:id="10" w:name="P81"/>
      <w:bookmarkEnd w:id="10"/>
      <w:r>
        <w:t>6. Организации, индивидуальные предприниматели, осуществляющие перевозки пассажиров и багажа легковыми такси, обеспечивают:</w:t>
      </w:r>
    </w:p>
    <w:p w:rsidR="00A6383F" w:rsidRDefault="00A6383F">
      <w:pPr>
        <w:pStyle w:val="ConsPlusNormal"/>
        <w:spacing w:before="220"/>
        <w:ind w:firstLine="540"/>
        <w:jc w:val="both"/>
      </w:pPr>
      <w:r>
        <w:t>1) оказание водителем помощи пассажиру из числа инвалидов при посадке в транспортное средство и высадке из него;</w:t>
      </w:r>
    </w:p>
    <w:p w:rsidR="00A6383F" w:rsidRDefault="00A6383F">
      <w:pPr>
        <w:pStyle w:val="ConsPlusNormal"/>
        <w:spacing w:before="220"/>
        <w:ind w:firstLine="540"/>
        <w:jc w:val="both"/>
      </w:pPr>
      <w:r>
        <w:t>2) провоз собак-проводников при наличии специального документа;</w:t>
      </w:r>
    </w:p>
    <w:p w:rsidR="00A6383F" w:rsidRDefault="00A6383F">
      <w:pPr>
        <w:pStyle w:val="ConsPlusNormal"/>
        <w:spacing w:before="220"/>
        <w:ind w:firstLine="540"/>
        <w:jc w:val="both"/>
      </w:pPr>
      <w:r>
        <w:t>3) перевозку кресла-коляски пассажира из числа инвалидов в сложенном виде в салоне транспортного средства или в багажном отделении транспортного средства.</w:t>
      </w:r>
    </w:p>
    <w:p w:rsidR="00A6383F" w:rsidRDefault="00A6383F">
      <w:pPr>
        <w:pStyle w:val="ConsPlusNormal"/>
        <w:spacing w:before="220"/>
        <w:ind w:firstLine="540"/>
        <w:jc w:val="both"/>
      </w:pPr>
      <w:r>
        <w:t>7. Пассажиры из числа инвалидов, имеющие стойкие расстройства функций самостоятельного передвижения, уведомляют юридическое лицо, индивидуального предпринимателя, осуществляющего их перевозку, или агента таких юридического лица, индивидуального предпринимателя об имеющихся ограничениях жизнедеятельности и потребности в оказании им необходимой помощи:</w:t>
      </w:r>
    </w:p>
    <w:p w:rsidR="00A6383F" w:rsidRDefault="00A6383F">
      <w:pPr>
        <w:pStyle w:val="ConsPlusNormal"/>
        <w:spacing w:before="220"/>
        <w:ind w:firstLine="540"/>
        <w:jc w:val="both"/>
      </w:pPr>
      <w:r>
        <w:t xml:space="preserve">при регулярных перевозках в междугородном сообщении - не </w:t>
      </w:r>
      <w:proofErr w:type="gramStart"/>
      <w:r>
        <w:t>позднее</w:t>
      </w:r>
      <w:proofErr w:type="gramEnd"/>
      <w:r>
        <w:t xml:space="preserve"> чем за 24 часа до отправления транспортного средства в соответствии с установленным расписанием;</w:t>
      </w:r>
    </w:p>
    <w:p w:rsidR="00A6383F" w:rsidRDefault="00A6383F">
      <w:pPr>
        <w:pStyle w:val="ConsPlusNormal"/>
        <w:spacing w:before="220"/>
        <w:ind w:firstLine="540"/>
        <w:jc w:val="both"/>
      </w:pPr>
      <w:r>
        <w:t>при перевозке пассажиров и багажа по заказу и перевозке легковым такси - в момент заключения договора, предусматривающего такую перевозку.</w:t>
      </w:r>
    </w:p>
    <w:p w:rsidR="00A6383F" w:rsidRDefault="00A6383F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Требования, предусмотренные </w:t>
      </w:r>
      <w:hyperlink w:anchor="P40">
        <w:r>
          <w:rPr>
            <w:color w:val="0000FF"/>
          </w:rPr>
          <w:t>пунктами 3</w:t>
        </w:r>
      </w:hyperlink>
      <w:r>
        <w:t xml:space="preserve"> - </w:t>
      </w:r>
      <w:hyperlink w:anchor="P81">
        <w:r>
          <w:rPr>
            <w:color w:val="0000FF"/>
          </w:rPr>
          <w:t>6</w:t>
        </w:r>
      </w:hyperlink>
      <w:r>
        <w:t xml:space="preserve"> настоящего Порядка, за исключением </w:t>
      </w:r>
      <w:hyperlink w:anchor="P58">
        <w:r>
          <w:rPr>
            <w:color w:val="0000FF"/>
          </w:rPr>
          <w:t>абзацев второго</w:t>
        </w:r>
      </w:hyperlink>
      <w:r>
        <w:t xml:space="preserve"> и </w:t>
      </w:r>
      <w:hyperlink w:anchor="P64">
        <w:r>
          <w:rPr>
            <w:color w:val="0000FF"/>
          </w:rPr>
          <w:t>шестого подпункта 9 пункта 3</w:t>
        </w:r>
      </w:hyperlink>
      <w:r>
        <w:t xml:space="preserve"> и </w:t>
      </w:r>
      <w:hyperlink w:anchor="P79">
        <w:r>
          <w:rPr>
            <w:color w:val="0000FF"/>
          </w:rPr>
          <w:t>подпункта 7 пункта 4</w:t>
        </w:r>
      </w:hyperlink>
      <w:r>
        <w:t xml:space="preserve"> настоящего Порядка, в отношении транспортных средств, автовокзалов, автостанций, введенных в эксплуатацию, прошедших капитальный ремонт, реконструкцию или модернизацию применяются в соответствии с </w:t>
      </w:r>
      <w:hyperlink r:id="rId12">
        <w:r>
          <w:rPr>
            <w:color w:val="0000FF"/>
          </w:rPr>
          <w:t>частью 3 статьи 26</w:t>
        </w:r>
      </w:hyperlink>
      <w:r>
        <w:t xml:space="preserve"> Федерального закона от 1 декабря 2014 г. N 419-ФЗ "О внесении изменений в</w:t>
      </w:r>
      <w:proofErr w:type="gramEnd"/>
      <w:r>
        <w:t xml:space="preserve"> отдельные законодательные акты Российской Федерации по вопросам социальной защиты инвалидов в связи с ратификацией Конвенции о правах инвалидов" &lt;3&gt;.</w:t>
      </w:r>
    </w:p>
    <w:p w:rsidR="00A6383F" w:rsidRDefault="00A6383F" w:rsidP="00A6383F">
      <w:pPr>
        <w:pStyle w:val="ConsPlusNormal"/>
        <w:ind w:firstLine="540"/>
        <w:jc w:val="both"/>
      </w:pPr>
      <w:r>
        <w:t>--------------------------------</w:t>
      </w:r>
    </w:p>
    <w:p w:rsidR="00A6383F" w:rsidRDefault="00A6383F">
      <w:pPr>
        <w:pStyle w:val="ConsPlusNormal"/>
        <w:spacing w:before="220"/>
        <w:ind w:firstLine="540"/>
        <w:jc w:val="both"/>
      </w:pPr>
      <w:r>
        <w:lastRenderedPageBreak/>
        <w:t>&lt;3&gt; Собрание законодательства Российской Федерации, 2014, N 49, ст. 6928.</w:t>
      </w:r>
    </w:p>
    <w:p w:rsidR="00A6383F" w:rsidRDefault="00A6383F">
      <w:pPr>
        <w:pStyle w:val="ConsPlusNormal"/>
        <w:jc w:val="both"/>
      </w:pPr>
    </w:p>
    <w:p w:rsidR="00A6383F" w:rsidRDefault="00A6383F">
      <w:pPr>
        <w:pStyle w:val="ConsPlusNormal"/>
        <w:jc w:val="both"/>
      </w:pPr>
    </w:p>
    <w:p w:rsidR="00A6383F" w:rsidRDefault="00A6383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7D7D" w:rsidRDefault="00657D7D"/>
    <w:sectPr w:rsidR="00657D7D" w:rsidSect="00A6383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83F"/>
    <w:rsid w:val="00657D7D"/>
    <w:rsid w:val="00A6383F"/>
    <w:rsid w:val="00BE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38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38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38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38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38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38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3071&amp;dst=10000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2722&amp;dst=86" TargetMode="External"/><Relationship Id="rId12" Type="http://schemas.openxmlformats.org/officeDocument/2006/relationships/hyperlink" Target="https://login.consultant.ru/link/?req=doc&amp;base=LAW&amp;n=479112&amp;dst=10027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20&amp;dst=262" TargetMode="External"/><Relationship Id="rId11" Type="http://schemas.openxmlformats.org/officeDocument/2006/relationships/hyperlink" Target="https://login.consultant.ru/link/?req=doc&amp;base=LAW&amp;n=473071&amp;dst=100009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LAW&amp;n=1834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1638</Words>
  <Characters>9339</Characters>
  <Application>Microsoft Office Word</Application>
  <DocSecurity>0</DocSecurity>
  <Lines>77</Lines>
  <Paragraphs>21</Paragraphs>
  <ScaleCrop>false</ScaleCrop>
  <Company/>
  <LinksUpToDate>false</LinksUpToDate>
  <CharactersWithSpaces>10956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Ю. Пешкова</dc:creator>
  <cp:lastModifiedBy>Ольга Ю. Пешкова</cp:lastModifiedBy>
  <cp:revision>1</cp:revision>
  <dcterms:created xsi:type="dcterms:W3CDTF">2026-06-15T07:30:00Z</dcterms:created>
  <dcterms:modified xsi:type="dcterms:W3CDTF">2026-06-15T07:37:00Z</dcterms:modified>
</cp:coreProperties>
</file>