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3C" w:rsidRPr="00D70D52" w:rsidRDefault="004856BD" w:rsidP="0063303C">
      <w:pPr>
        <w:jc w:val="center"/>
      </w:pPr>
      <w:bookmarkStart w:id="0" w:name="_GoBack"/>
      <w:bookmarkEnd w:id="0"/>
      <w:r>
        <w:rPr>
          <w:noProof/>
        </w:rPr>
        <w:drawing>
          <wp:inline distT="0" distB="0" distL="0" distR="0">
            <wp:extent cx="810895" cy="1415415"/>
            <wp:effectExtent l="0" t="0" r="8255"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0895" cy="1415415"/>
                    </a:xfrm>
                    <a:prstGeom prst="rect">
                      <a:avLst/>
                    </a:prstGeom>
                    <a:noFill/>
                    <a:ln>
                      <a:noFill/>
                    </a:ln>
                  </pic:spPr>
                </pic:pic>
              </a:graphicData>
            </a:graphic>
          </wp:inline>
        </w:drawing>
      </w:r>
    </w:p>
    <w:p w:rsidR="0063303C" w:rsidRPr="00D70D52" w:rsidRDefault="0063303C" w:rsidP="0063303C">
      <w:pPr>
        <w:jc w:val="center"/>
        <w:rPr>
          <w:b/>
        </w:rPr>
      </w:pPr>
    </w:p>
    <w:p w:rsidR="0063303C" w:rsidRPr="00192EF9" w:rsidRDefault="0063303C" w:rsidP="0063303C">
      <w:pPr>
        <w:jc w:val="center"/>
        <w:rPr>
          <w:b/>
        </w:rPr>
      </w:pPr>
      <w:r>
        <w:rPr>
          <w:b/>
          <w:sz w:val="28"/>
          <w:szCs w:val="28"/>
        </w:rPr>
        <w:t xml:space="preserve">АДМИНИСТРАЦИЯ </w:t>
      </w:r>
      <w:r w:rsidRPr="00B61B39">
        <w:rPr>
          <w:b/>
          <w:sz w:val="28"/>
          <w:szCs w:val="28"/>
        </w:rPr>
        <w:t>АСИНОВСКОГО РАЙОНА</w:t>
      </w:r>
    </w:p>
    <w:p w:rsidR="0063303C" w:rsidRPr="00192EF9" w:rsidRDefault="0063303C" w:rsidP="0063303C">
      <w:pPr>
        <w:jc w:val="center"/>
        <w:rPr>
          <w:b/>
        </w:rPr>
      </w:pPr>
    </w:p>
    <w:p w:rsidR="0063303C" w:rsidRPr="00192EF9" w:rsidRDefault="00621DAA" w:rsidP="0063303C">
      <w:pPr>
        <w:jc w:val="center"/>
        <w:rPr>
          <w:b/>
        </w:rPr>
      </w:pPr>
      <w:r>
        <w:rPr>
          <w:b/>
          <w:sz w:val="28"/>
          <w:szCs w:val="28"/>
        </w:rPr>
        <w:t>РАСПОРЯЖЕ</w:t>
      </w:r>
      <w:r w:rsidR="0063303C" w:rsidRPr="00B61B39">
        <w:rPr>
          <w:b/>
          <w:sz w:val="28"/>
          <w:szCs w:val="28"/>
        </w:rPr>
        <w:t>НИЕ</w:t>
      </w:r>
    </w:p>
    <w:p w:rsidR="0063303C" w:rsidRDefault="0063303C" w:rsidP="0063303C">
      <w:pPr>
        <w:jc w:val="both"/>
      </w:pPr>
    </w:p>
    <w:p w:rsidR="0063303C" w:rsidRPr="00655DDB" w:rsidRDefault="00CF51B4" w:rsidP="0063303C">
      <w:pPr>
        <w:jc w:val="both"/>
      </w:pPr>
      <w:r>
        <w:t>16.04.2026</w:t>
      </w:r>
      <w:r w:rsidR="00621DAA">
        <w:t xml:space="preserve"> </w:t>
      </w:r>
      <w:r w:rsidR="0063303C">
        <w:t xml:space="preserve">                                                             </w:t>
      </w:r>
      <w:r w:rsidR="00586284">
        <w:t xml:space="preserve">          </w:t>
      </w:r>
      <w:r w:rsidR="0063303C">
        <w:t xml:space="preserve">                                  </w:t>
      </w:r>
      <w:r>
        <w:t xml:space="preserve">                     </w:t>
      </w:r>
      <w:r w:rsidR="0063303C">
        <w:t xml:space="preserve"> №</w:t>
      </w:r>
      <w:r w:rsidR="00621DAA">
        <w:t xml:space="preserve"> </w:t>
      </w:r>
      <w:r>
        <w:t>131-Р/26</w:t>
      </w:r>
    </w:p>
    <w:p w:rsidR="0063303C" w:rsidRDefault="0063303C" w:rsidP="00586284">
      <w:pPr>
        <w:jc w:val="center"/>
      </w:pPr>
      <w:r>
        <w:t>г.</w:t>
      </w:r>
      <w:r w:rsidR="00163127">
        <w:t xml:space="preserve"> </w:t>
      </w:r>
      <w:r w:rsidRPr="00B61B39">
        <w:t>Асино</w:t>
      </w:r>
    </w:p>
    <w:p w:rsidR="0063303C" w:rsidRPr="00C30CCE" w:rsidRDefault="0063303C" w:rsidP="0063303C">
      <w:pPr>
        <w:jc w:val="both"/>
      </w:pPr>
    </w:p>
    <w:p w:rsidR="00E80822" w:rsidRDefault="00586284" w:rsidP="00586284">
      <w:pPr>
        <w:jc w:val="center"/>
      </w:pPr>
      <w:r w:rsidRPr="00C30CCE">
        <w:t>Об утверждении отчета об исполнении</w:t>
      </w:r>
      <w:r w:rsidR="00E80822">
        <w:t xml:space="preserve"> </w:t>
      </w:r>
      <w:r w:rsidRPr="00C30CCE">
        <w:t xml:space="preserve">бюджета </w:t>
      </w:r>
    </w:p>
    <w:p w:rsidR="00586284" w:rsidRPr="00C30CCE" w:rsidRDefault="00E80822" w:rsidP="00586284">
      <w:pPr>
        <w:jc w:val="center"/>
      </w:pPr>
      <w:r>
        <w:t>муниципального образования «</w:t>
      </w:r>
      <w:r w:rsidR="00586284" w:rsidRPr="00C30CCE">
        <w:t>Асиновск</w:t>
      </w:r>
      <w:r>
        <w:t>ий район»</w:t>
      </w:r>
      <w:r w:rsidR="00586284" w:rsidRPr="00C30CCE">
        <w:t xml:space="preserve"> за 1 квартал </w:t>
      </w:r>
      <w:r w:rsidR="00440F72">
        <w:t>2026</w:t>
      </w:r>
      <w:r w:rsidR="00586284" w:rsidRPr="00C30CCE">
        <w:t xml:space="preserve"> года</w:t>
      </w:r>
    </w:p>
    <w:p w:rsidR="0063303C" w:rsidRDefault="0063303C" w:rsidP="0063303C">
      <w:pPr>
        <w:pStyle w:val="ConsPlusNormal"/>
        <w:ind w:firstLine="540"/>
        <w:jc w:val="center"/>
        <w:rPr>
          <w:rFonts w:ascii="Times New Roman" w:hAnsi="Times New Roman" w:cs="Times New Roman"/>
          <w:sz w:val="24"/>
          <w:szCs w:val="24"/>
        </w:rPr>
      </w:pPr>
    </w:p>
    <w:p w:rsidR="00CF51B4" w:rsidRPr="00C30CCE" w:rsidRDefault="00CF51B4" w:rsidP="0063303C">
      <w:pPr>
        <w:pStyle w:val="ConsPlusNormal"/>
        <w:ind w:firstLine="540"/>
        <w:jc w:val="center"/>
        <w:rPr>
          <w:rFonts w:ascii="Times New Roman" w:hAnsi="Times New Roman" w:cs="Times New Roman"/>
          <w:sz w:val="24"/>
          <w:szCs w:val="24"/>
        </w:rPr>
      </w:pPr>
    </w:p>
    <w:p w:rsidR="0063303C" w:rsidRPr="00C30CCE" w:rsidRDefault="00586284" w:rsidP="0063303C">
      <w:pPr>
        <w:pStyle w:val="ConsPlusNormal"/>
        <w:ind w:firstLine="540"/>
        <w:jc w:val="both"/>
        <w:rPr>
          <w:rFonts w:ascii="Times New Roman" w:hAnsi="Times New Roman" w:cs="Times New Roman"/>
          <w:sz w:val="24"/>
          <w:szCs w:val="24"/>
        </w:rPr>
      </w:pPr>
      <w:r w:rsidRPr="00C30CCE">
        <w:rPr>
          <w:rFonts w:ascii="Times New Roman" w:hAnsi="Times New Roman" w:cs="Times New Roman"/>
          <w:sz w:val="24"/>
          <w:szCs w:val="24"/>
        </w:rPr>
        <w:t xml:space="preserve">В соответствии со статьей 264.2 Бюджетного </w:t>
      </w:r>
      <w:r w:rsidR="00D20B61" w:rsidRPr="00C30CCE">
        <w:rPr>
          <w:rFonts w:ascii="Times New Roman" w:hAnsi="Times New Roman" w:cs="Times New Roman"/>
          <w:sz w:val="24"/>
          <w:szCs w:val="24"/>
        </w:rPr>
        <w:t>к</w:t>
      </w:r>
      <w:r w:rsidRPr="00C30CCE">
        <w:rPr>
          <w:rFonts w:ascii="Times New Roman" w:hAnsi="Times New Roman" w:cs="Times New Roman"/>
          <w:sz w:val="24"/>
          <w:szCs w:val="24"/>
        </w:rPr>
        <w:t xml:space="preserve">одекса Российской Федерации, пунктом 5 статьи 34 </w:t>
      </w:r>
      <w:r w:rsidR="00D20B61" w:rsidRPr="00C30CCE">
        <w:rPr>
          <w:rFonts w:ascii="Times New Roman" w:hAnsi="Times New Roman" w:cs="Times New Roman"/>
          <w:sz w:val="24"/>
          <w:szCs w:val="24"/>
        </w:rPr>
        <w:t>решения Д</w:t>
      </w:r>
      <w:r w:rsidR="00D20B61" w:rsidRPr="00C30CCE">
        <w:rPr>
          <w:rFonts w:ascii="Times New Roman" w:hAnsi="Times New Roman" w:cs="Times New Roman"/>
          <w:sz w:val="24"/>
          <w:szCs w:val="24"/>
        </w:rPr>
        <w:t>у</w:t>
      </w:r>
      <w:r w:rsidR="00D20B61" w:rsidRPr="00C30CCE">
        <w:rPr>
          <w:rFonts w:ascii="Times New Roman" w:hAnsi="Times New Roman" w:cs="Times New Roman"/>
          <w:sz w:val="24"/>
          <w:szCs w:val="24"/>
        </w:rPr>
        <w:t xml:space="preserve">мы Асиновского района от 23.11.2007 № 214 «Об утверждении </w:t>
      </w:r>
      <w:r w:rsidRPr="00C30CCE">
        <w:rPr>
          <w:rFonts w:ascii="Times New Roman" w:hAnsi="Times New Roman" w:cs="Times New Roman"/>
          <w:sz w:val="24"/>
          <w:szCs w:val="24"/>
        </w:rPr>
        <w:t xml:space="preserve">Положения «О бюджетном процессе в муниципальном образовании «Асиновский район» </w:t>
      </w:r>
    </w:p>
    <w:p w:rsidR="0063303C" w:rsidRPr="00C30CCE" w:rsidRDefault="0063303C" w:rsidP="00586284">
      <w:pPr>
        <w:pStyle w:val="ConsPlusNormal"/>
        <w:ind w:firstLine="540"/>
        <w:jc w:val="both"/>
        <w:rPr>
          <w:rFonts w:ascii="Times New Roman" w:hAnsi="Times New Roman" w:cs="Times New Roman"/>
          <w:sz w:val="24"/>
          <w:szCs w:val="24"/>
        </w:rPr>
      </w:pPr>
    </w:p>
    <w:p w:rsidR="00586284" w:rsidRPr="00C30CCE" w:rsidRDefault="0063303C" w:rsidP="00586284">
      <w:pPr>
        <w:ind w:firstLine="567"/>
        <w:jc w:val="both"/>
      </w:pPr>
      <w:r w:rsidRPr="00C30CCE">
        <w:t xml:space="preserve">1. </w:t>
      </w:r>
      <w:r w:rsidR="00586284" w:rsidRPr="00C30CCE">
        <w:t xml:space="preserve">Утвердить отчет об исполнении бюджета муниципального образования «Асиновский район» за 1 квартал </w:t>
      </w:r>
      <w:r w:rsidR="00440F72">
        <w:t>2026</w:t>
      </w:r>
      <w:r w:rsidR="00586284" w:rsidRPr="00C30CCE">
        <w:t xml:space="preserve"> года по доходам в сумме </w:t>
      </w:r>
      <w:r w:rsidR="00AF1FBA" w:rsidRPr="00E60E23">
        <w:t>345</w:t>
      </w:r>
      <w:r w:rsidR="00AF1FBA" w:rsidRPr="00AF1FBA">
        <w:t> </w:t>
      </w:r>
      <w:r w:rsidR="00AF1FBA" w:rsidRPr="00E60E23">
        <w:t>743</w:t>
      </w:r>
      <w:r w:rsidR="00AF1FBA" w:rsidRPr="00AF1FBA">
        <w:t>,</w:t>
      </w:r>
      <w:r w:rsidR="00AF1FBA" w:rsidRPr="00E60E23">
        <w:t>5</w:t>
      </w:r>
      <w:r w:rsidR="00FC46C1" w:rsidRPr="00C30CCE">
        <w:t xml:space="preserve"> </w:t>
      </w:r>
      <w:r w:rsidR="00586284" w:rsidRPr="00C30CCE">
        <w:t xml:space="preserve">тыс. руб., по расходам в сумме </w:t>
      </w:r>
      <w:r w:rsidR="00AF1FBA" w:rsidRPr="00AF1FBA">
        <w:t>330 738,0</w:t>
      </w:r>
      <w:r w:rsidR="00DB0E0B" w:rsidRPr="00C30CCE">
        <w:t xml:space="preserve"> </w:t>
      </w:r>
      <w:r w:rsidR="00586284" w:rsidRPr="00C30CCE">
        <w:t xml:space="preserve">тыс. руб., </w:t>
      </w:r>
      <w:r w:rsidR="00A64203" w:rsidRPr="00C30CCE">
        <w:t>профицит</w:t>
      </w:r>
      <w:r w:rsidR="00586284" w:rsidRPr="00C30CCE">
        <w:t xml:space="preserve"> бюджета </w:t>
      </w:r>
      <w:r w:rsidR="00AF1FBA">
        <w:t>15 005,5</w:t>
      </w:r>
      <w:r w:rsidR="00DB0E0B" w:rsidRPr="00C30CCE">
        <w:t xml:space="preserve"> </w:t>
      </w:r>
      <w:r w:rsidR="00586284" w:rsidRPr="00C30CCE">
        <w:t>тыс. руб. согласно приложению.</w:t>
      </w:r>
    </w:p>
    <w:p w:rsidR="0063303C" w:rsidRPr="00C30CCE" w:rsidRDefault="00586284" w:rsidP="00586284">
      <w:pPr>
        <w:autoSpaceDE w:val="0"/>
        <w:autoSpaceDN w:val="0"/>
        <w:adjustRightInd w:val="0"/>
        <w:ind w:firstLine="567"/>
        <w:jc w:val="both"/>
      </w:pPr>
      <w:r w:rsidRPr="00C30CCE">
        <w:t xml:space="preserve">2. Направить отчет об исполнении бюджета муниципального образования «Асиновский район» за 1 квартал </w:t>
      </w:r>
      <w:r w:rsidR="00440F72">
        <w:t>2026</w:t>
      </w:r>
      <w:r w:rsidRPr="00C30CCE">
        <w:t xml:space="preserve"> года в Думу Асиновского района и Контрольно-счетный орган Асиновского района.</w:t>
      </w:r>
    </w:p>
    <w:p w:rsidR="0063303C" w:rsidRPr="00C30CCE" w:rsidRDefault="00586284" w:rsidP="00586284">
      <w:pPr>
        <w:pStyle w:val="ConsPlusNormal"/>
        <w:ind w:firstLine="567"/>
        <w:jc w:val="both"/>
        <w:rPr>
          <w:rFonts w:ascii="Times New Roman" w:hAnsi="Times New Roman" w:cs="Times New Roman"/>
          <w:sz w:val="24"/>
          <w:szCs w:val="24"/>
        </w:rPr>
      </w:pPr>
      <w:r w:rsidRPr="00C30CCE">
        <w:rPr>
          <w:rFonts w:ascii="Times New Roman" w:hAnsi="Times New Roman" w:cs="Times New Roman"/>
          <w:sz w:val="24"/>
          <w:szCs w:val="24"/>
        </w:rPr>
        <w:t>3</w:t>
      </w:r>
      <w:r w:rsidR="0063303C" w:rsidRPr="00C30CCE">
        <w:rPr>
          <w:rFonts w:ascii="Times New Roman" w:hAnsi="Times New Roman" w:cs="Times New Roman"/>
          <w:sz w:val="24"/>
          <w:szCs w:val="24"/>
        </w:rPr>
        <w:t xml:space="preserve">. </w:t>
      </w:r>
      <w:r w:rsidR="007431DD" w:rsidRPr="00C30CCE">
        <w:rPr>
          <w:rFonts w:ascii="Times New Roman" w:hAnsi="Times New Roman" w:cs="Times New Roman"/>
          <w:sz w:val="24"/>
          <w:szCs w:val="24"/>
        </w:rPr>
        <w:t xml:space="preserve">Настоящее распоряжение подлежит размещению на официальном сайте муниципального образования «Асиновский район» </w:t>
      </w:r>
      <w:hyperlink r:id="rId7" w:history="1">
        <w:r w:rsidR="007431DD" w:rsidRPr="00C30CCE">
          <w:rPr>
            <w:rFonts w:ascii="Times New Roman" w:hAnsi="Times New Roman" w:cs="Times New Roman"/>
            <w:sz w:val="24"/>
            <w:szCs w:val="24"/>
          </w:rPr>
          <w:t>www.asino.ru</w:t>
        </w:r>
      </w:hyperlink>
      <w:r w:rsidR="007431DD" w:rsidRPr="00C30CCE">
        <w:rPr>
          <w:rFonts w:ascii="Times New Roman" w:hAnsi="Times New Roman" w:cs="Times New Roman"/>
          <w:sz w:val="24"/>
          <w:szCs w:val="24"/>
        </w:rPr>
        <w:t xml:space="preserve"> и вступает в силу с даты его </w:t>
      </w:r>
      <w:r w:rsidR="006C0DC5" w:rsidRPr="00C30CCE">
        <w:rPr>
          <w:rFonts w:ascii="Times New Roman" w:hAnsi="Times New Roman" w:cs="Times New Roman"/>
          <w:sz w:val="24"/>
          <w:szCs w:val="24"/>
        </w:rPr>
        <w:t>подписания</w:t>
      </w:r>
      <w:r w:rsidR="007431DD" w:rsidRPr="00C30CCE">
        <w:rPr>
          <w:rFonts w:ascii="Times New Roman" w:hAnsi="Times New Roman" w:cs="Times New Roman"/>
          <w:sz w:val="24"/>
          <w:szCs w:val="24"/>
        </w:rPr>
        <w:t>.</w:t>
      </w:r>
    </w:p>
    <w:p w:rsidR="0063303C" w:rsidRPr="00C30CCE" w:rsidRDefault="0063303C" w:rsidP="00CF51B4">
      <w:pPr>
        <w:pStyle w:val="ConsPlusNormal"/>
        <w:jc w:val="both"/>
        <w:rPr>
          <w:rFonts w:ascii="Times New Roman" w:hAnsi="Times New Roman" w:cs="Times New Roman"/>
          <w:sz w:val="24"/>
          <w:szCs w:val="24"/>
        </w:rPr>
      </w:pPr>
    </w:p>
    <w:p w:rsidR="0063303C" w:rsidRPr="00C30CCE" w:rsidRDefault="0063303C" w:rsidP="00586284">
      <w:pPr>
        <w:jc w:val="both"/>
      </w:pPr>
    </w:p>
    <w:p w:rsidR="0063303C" w:rsidRPr="00C30CCE" w:rsidRDefault="0063303C" w:rsidP="0063303C"/>
    <w:p w:rsidR="0063303C" w:rsidRPr="00C30CCE" w:rsidRDefault="0063303C" w:rsidP="00CF51B4">
      <w:pPr>
        <w:tabs>
          <w:tab w:val="left" w:pos="210"/>
        </w:tabs>
        <w:jc w:val="both"/>
      </w:pPr>
      <w:r w:rsidRPr="00C30CCE">
        <w:t xml:space="preserve">Глава Асиновского района                                  </w:t>
      </w:r>
      <w:r w:rsidR="00252CBB" w:rsidRPr="00CF51B4">
        <w:t xml:space="preserve">                      </w:t>
      </w:r>
      <w:r w:rsidR="00FC4B15" w:rsidRPr="00CF51B4">
        <w:t xml:space="preserve">                               </w:t>
      </w:r>
      <w:r w:rsidR="00CF51B4">
        <w:t xml:space="preserve">         </w:t>
      </w:r>
      <w:r w:rsidRPr="00C30CCE">
        <w:t>Н.А.</w:t>
      </w:r>
      <w:r w:rsidR="0062790A" w:rsidRPr="00C30CCE">
        <w:t xml:space="preserve"> </w:t>
      </w:r>
      <w:r w:rsidRPr="00C30CCE">
        <w:t>Данильчук</w:t>
      </w:r>
    </w:p>
    <w:p w:rsidR="0063303C" w:rsidRPr="00C30CCE" w:rsidRDefault="0063303C" w:rsidP="00CF51B4"/>
    <w:p w:rsidR="003516CD" w:rsidRPr="00C30CCE" w:rsidRDefault="003516CD" w:rsidP="00252CBB">
      <w:pPr>
        <w:jc w:val="both"/>
      </w:pPr>
    </w:p>
    <w:p w:rsidR="003F1117" w:rsidRPr="00C30CCE" w:rsidRDefault="003F1117" w:rsidP="00252CBB">
      <w:pPr>
        <w:jc w:val="both"/>
      </w:pPr>
    </w:p>
    <w:p w:rsidR="003F1117" w:rsidRDefault="003F1117" w:rsidP="00252CBB">
      <w:pPr>
        <w:jc w:val="both"/>
        <w:rPr>
          <w:sz w:val="20"/>
          <w:szCs w:val="20"/>
        </w:rPr>
      </w:pPr>
    </w:p>
    <w:p w:rsidR="005F7757" w:rsidRDefault="005F7757" w:rsidP="00252CBB">
      <w:pPr>
        <w:jc w:val="both"/>
        <w:rPr>
          <w:sz w:val="20"/>
          <w:szCs w:val="20"/>
        </w:rPr>
      </w:pPr>
    </w:p>
    <w:p w:rsidR="007431DD" w:rsidRDefault="007431DD" w:rsidP="00252CBB">
      <w:pPr>
        <w:jc w:val="both"/>
        <w:rPr>
          <w:sz w:val="20"/>
          <w:szCs w:val="20"/>
        </w:rPr>
      </w:pPr>
    </w:p>
    <w:p w:rsidR="007431DD" w:rsidRDefault="007431DD" w:rsidP="00252CBB">
      <w:pPr>
        <w:jc w:val="both"/>
        <w:rPr>
          <w:sz w:val="20"/>
          <w:szCs w:val="20"/>
        </w:rPr>
      </w:pPr>
    </w:p>
    <w:p w:rsidR="007431DD" w:rsidRPr="00FC4B15" w:rsidRDefault="007431DD" w:rsidP="00252CBB">
      <w:pPr>
        <w:jc w:val="both"/>
        <w:rPr>
          <w:sz w:val="20"/>
          <w:szCs w:val="20"/>
        </w:rPr>
      </w:pPr>
    </w:p>
    <w:p w:rsidR="00ED3516" w:rsidRPr="00FC4B15" w:rsidRDefault="00ED3516" w:rsidP="00252CBB">
      <w:pPr>
        <w:jc w:val="both"/>
        <w:rPr>
          <w:sz w:val="20"/>
          <w:szCs w:val="20"/>
        </w:rPr>
      </w:pPr>
    </w:p>
    <w:p w:rsidR="00ED3516" w:rsidRPr="00FC4B15" w:rsidRDefault="00ED3516" w:rsidP="00252CBB">
      <w:pPr>
        <w:jc w:val="both"/>
        <w:rPr>
          <w:sz w:val="20"/>
          <w:szCs w:val="20"/>
        </w:rPr>
      </w:pPr>
    </w:p>
    <w:p w:rsidR="00ED3516" w:rsidRPr="00FC4B15" w:rsidRDefault="00ED3516" w:rsidP="00252CBB">
      <w:pPr>
        <w:jc w:val="both"/>
        <w:rPr>
          <w:sz w:val="20"/>
          <w:szCs w:val="20"/>
        </w:rPr>
      </w:pPr>
    </w:p>
    <w:p w:rsidR="00ED3516" w:rsidRPr="00FC4B15" w:rsidRDefault="00ED3516" w:rsidP="00252CBB">
      <w:pPr>
        <w:jc w:val="both"/>
        <w:rPr>
          <w:sz w:val="20"/>
          <w:szCs w:val="20"/>
        </w:rPr>
      </w:pPr>
    </w:p>
    <w:p w:rsidR="007431DD" w:rsidRDefault="007431DD" w:rsidP="00252CBB">
      <w:pPr>
        <w:jc w:val="both"/>
        <w:rPr>
          <w:sz w:val="20"/>
          <w:szCs w:val="20"/>
        </w:rPr>
      </w:pPr>
    </w:p>
    <w:p w:rsidR="007431DD" w:rsidRDefault="007431DD" w:rsidP="00252CBB">
      <w:pPr>
        <w:jc w:val="both"/>
        <w:rPr>
          <w:sz w:val="20"/>
          <w:szCs w:val="20"/>
        </w:rPr>
      </w:pPr>
    </w:p>
    <w:p w:rsidR="007431DD" w:rsidRDefault="007431DD" w:rsidP="00252CBB">
      <w:pPr>
        <w:jc w:val="both"/>
        <w:rPr>
          <w:sz w:val="20"/>
          <w:szCs w:val="20"/>
        </w:rPr>
      </w:pPr>
    </w:p>
    <w:p w:rsidR="007431DD" w:rsidRDefault="007431DD" w:rsidP="00252CBB">
      <w:pPr>
        <w:jc w:val="both"/>
        <w:rPr>
          <w:sz w:val="20"/>
          <w:szCs w:val="20"/>
        </w:rPr>
      </w:pPr>
    </w:p>
    <w:p w:rsidR="005F7757" w:rsidRDefault="005F7757" w:rsidP="00252CBB">
      <w:pPr>
        <w:jc w:val="both"/>
        <w:rPr>
          <w:sz w:val="20"/>
          <w:szCs w:val="20"/>
        </w:rPr>
      </w:pPr>
    </w:p>
    <w:p w:rsidR="003516CD" w:rsidRDefault="003516CD" w:rsidP="00252CBB">
      <w:pPr>
        <w:jc w:val="both"/>
        <w:rPr>
          <w:sz w:val="20"/>
          <w:szCs w:val="20"/>
        </w:rPr>
      </w:pPr>
    </w:p>
    <w:p w:rsidR="005F7757" w:rsidRDefault="00252CBB" w:rsidP="007431DD">
      <w:pPr>
        <w:jc w:val="both"/>
        <w:rPr>
          <w:szCs w:val="28"/>
        </w:rPr>
      </w:pPr>
      <w:r w:rsidRPr="00252CBB">
        <w:rPr>
          <w:sz w:val="20"/>
          <w:szCs w:val="20"/>
        </w:rPr>
        <w:t>О.Е. Тартынова</w:t>
      </w:r>
    </w:p>
    <w:p w:rsidR="00CF51B4" w:rsidRDefault="00F22EFC" w:rsidP="00CF51B4">
      <w:pPr>
        <w:jc w:val="center"/>
        <w:rPr>
          <w:szCs w:val="28"/>
        </w:rPr>
      </w:pPr>
      <w:r>
        <w:rPr>
          <w:szCs w:val="28"/>
        </w:rPr>
        <w:br w:type="page"/>
      </w:r>
    </w:p>
    <w:p w:rsidR="00E60BD7" w:rsidRDefault="00E60BD7" w:rsidP="00E60BD7">
      <w:pPr>
        <w:jc w:val="right"/>
        <w:rPr>
          <w:szCs w:val="28"/>
        </w:rPr>
      </w:pPr>
      <w:r>
        <w:rPr>
          <w:szCs w:val="28"/>
        </w:rPr>
        <w:t xml:space="preserve">Приложение </w:t>
      </w:r>
    </w:p>
    <w:p w:rsidR="00E60BD7" w:rsidRDefault="00E60BD7" w:rsidP="00E60BD7">
      <w:pPr>
        <w:jc w:val="right"/>
        <w:rPr>
          <w:szCs w:val="28"/>
        </w:rPr>
      </w:pPr>
      <w:r>
        <w:rPr>
          <w:szCs w:val="28"/>
        </w:rPr>
        <w:t>УТВЕРЖДЕН</w:t>
      </w:r>
    </w:p>
    <w:p w:rsidR="00E60BD7" w:rsidRDefault="00E60BD7" w:rsidP="00E60BD7">
      <w:pPr>
        <w:jc w:val="right"/>
        <w:rPr>
          <w:szCs w:val="28"/>
        </w:rPr>
      </w:pPr>
      <w:r>
        <w:rPr>
          <w:szCs w:val="28"/>
        </w:rPr>
        <w:t>распоряжением администрации</w:t>
      </w:r>
    </w:p>
    <w:p w:rsidR="00E60BD7" w:rsidRDefault="00E60BD7" w:rsidP="00E60BD7">
      <w:pPr>
        <w:jc w:val="right"/>
        <w:rPr>
          <w:szCs w:val="28"/>
        </w:rPr>
      </w:pPr>
      <w:r>
        <w:rPr>
          <w:szCs w:val="28"/>
        </w:rPr>
        <w:t xml:space="preserve">Асиновского района </w:t>
      </w:r>
    </w:p>
    <w:p w:rsidR="00E60BD7" w:rsidRDefault="00CF51B4" w:rsidP="00FC4B15">
      <w:pPr>
        <w:jc w:val="right"/>
        <w:rPr>
          <w:szCs w:val="28"/>
        </w:rPr>
      </w:pPr>
      <w:r>
        <w:rPr>
          <w:szCs w:val="28"/>
        </w:rPr>
        <w:t>От 16.04.2026</w:t>
      </w:r>
      <w:r w:rsidR="00E60BD7">
        <w:rPr>
          <w:szCs w:val="28"/>
        </w:rPr>
        <w:t xml:space="preserve"> №</w:t>
      </w:r>
      <w:r>
        <w:rPr>
          <w:szCs w:val="28"/>
        </w:rPr>
        <w:t xml:space="preserve"> 131-Р/26</w:t>
      </w:r>
    </w:p>
    <w:p w:rsidR="00F22EFC" w:rsidRDefault="00F22EFC" w:rsidP="00E60BD7">
      <w:pPr>
        <w:jc w:val="center"/>
      </w:pPr>
      <w:r>
        <w:t xml:space="preserve">ОТЧЕТ ОБ ИСПОЛНЕНИИ БЮДЖЕТА </w:t>
      </w:r>
    </w:p>
    <w:p w:rsidR="00F22EFC" w:rsidRDefault="00F22EFC" w:rsidP="00E60BD7">
      <w:pPr>
        <w:jc w:val="center"/>
      </w:pPr>
      <w:r>
        <w:t xml:space="preserve">МУНИЦИПАЛЬНОГО ОБРАЗОВАНИЯ «АСИНОВСКИЙ РАЙОН» </w:t>
      </w:r>
    </w:p>
    <w:p w:rsidR="00E60BD7" w:rsidRDefault="00F22EFC" w:rsidP="00E60BD7">
      <w:pPr>
        <w:jc w:val="center"/>
      </w:pPr>
      <w:r>
        <w:t xml:space="preserve">ЗА 1 КВАРТАЛ </w:t>
      </w:r>
      <w:r w:rsidR="00440F72">
        <w:t>2026</w:t>
      </w:r>
      <w:r>
        <w:t xml:space="preserve"> ГОДА</w:t>
      </w:r>
    </w:p>
    <w:p w:rsidR="00F22EFC" w:rsidRDefault="00F22EFC" w:rsidP="00E60BD7">
      <w:pPr>
        <w:jc w:val="center"/>
      </w:pPr>
    </w:p>
    <w:p w:rsidR="00F22EFC" w:rsidRDefault="00F22EFC" w:rsidP="00F22EFC">
      <w:pPr>
        <w:numPr>
          <w:ilvl w:val="0"/>
          <w:numId w:val="1"/>
        </w:numPr>
        <w:jc w:val="center"/>
        <w:rPr>
          <w:szCs w:val="28"/>
        </w:rPr>
      </w:pPr>
      <w:r>
        <w:rPr>
          <w:szCs w:val="28"/>
        </w:rPr>
        <w:t>ДОХОДЫ БЮДЖЕТА</w:t>
      </w:r>
    </w:p>
    <w:p w:rsidR="00E60BD7" w:rsidRDefault="00F22EFC" w:rsidP="00F22EFC">
      <w:pPr>
        <w:ind w:left="720"/>
        <w:jc w:val="right"/>
        <w:rPr>
          <w:szCs w:val="28"/>
        </w:rPr>
      </w:pPr>
      <w:r>
        <w:rPr>
          <w:szCs w:val="28"/>
        </w:rPr>
        <w:t>тыс. руб.</w:t>
      </w:r>
    </w:p>
    <w:tbl>
      <w:tblPr>
        <w:tblW w:w="10199" w:type="dxa"/>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262"/>
        <w:gridCol w:w="5139"/>
        <w:gridCol w:w="1440"/>
        <w:gridCol w:w="1358"/>
      </w:tblGrid>
      <w:tr w:rsidR="0096200A" w:rsidRPr="00CB5491" w:rsidTr="00E42C86">
        <w:trPr>
          <w:cantSplit/>
          <w:trHeight w:val="1211"/>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96200A" w:rsidRPr="00CB5491" w:rsidRDefault="0096200A" w:rsidP="00077125">
            <w:pPr>
              <w:tabs>
                <w:tab w:val="left" w:pos="4718"/>
              </w:tabs>
              <w:autoSpaceDE w:val="0"/>
              <w:autoSpaceDN w:val="0"/>
              <w:adjustRightInd w:val="0"/>
              <w:jc w:val="center"/>
              <w:rPr>
                <w:b/>
                <w:color w:val="000000"/>
                <w:sz w:val="22"/>
                <w:szCs w:val="22"/>
              </w:rPr>
            </w:pPr>
            <w:r w:rsidRPr="00CB5491">
              <w:rPr>
                <w:b/>
                <w:color w:val="000000"/>
                <w:sz w:val="22"/>
                <w:szCs w:val="22"/>
              </w:rPr>
              <w:t>Коды бюджетной</w:t>
            </w:r>
          </w:p>
          <w:p w:rsidR="0096200A" w:rsidRPr="00CB5491" w:rsidRDefault="0096200A" w:rsidP="00077125">
            <w:pPr>
              <w:tabs>
                <w:tab w:val="left" w:pos="4718"/>
              </w:tabs>
              <w:autoSpaceDE w:val="0"/>
              <w:autoSpaceDN w:val="0"/>
              <w:adjustRightInd w:val="0"/>
              <w:jc w:val="center"/>
              <w:rPr>
                <w:b/>
                <w:color w:val="000000"/>
                <w:sz w:val="22"/>
                <w:szCs w:val="22"/>
              </w:rPr>
            </w:pPr>
            <w:r w:rsidRPr="00CB5491">
              <w:rPr>
                <w:b/>
                <w:color w:val="000000"/>
                <w:sz w:val="22"/>
                <w:szCs w:val="22"/>
              </w:rPr>
              <w:t>классификации РФ</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tcPr>
          <w:p w:rsidR="0096200A" w:rsidRPr="00CB5491" w:rsidRDefault="0096200A" w:rsidP="00077125">
            <w:pPr>
              <w:tabs>
                <w:tab w:val="left" w:pos="4718"/>
              </w:tabs>
              <w:autoSpaceDE w:val="0"/>
              <w:autoSpaceDN w:val="0"/>
              <w:adjustRightInd w:val="0"/>
              <w:jc w:val="center"/>
              <w:rPr>
                <w:b/>
                <w:color w:val="000000"/>
                <w:sz w:val="22"/>
                <w:szCs w:val="22"/>
              </w:rPr>
            </w:pPr>
            <w:r w:rsidRPr="00CB5491">
              <w:rPr>
                <w:b/>
                <w:color w:val="000000"/>
                <w:sz w:val="22"/>
                <w:szCs w:val="22"/>
              </w:rPr>
              <w:t>Наименование показателей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00A" w:rsidRPr="00CB5491" w:rsidRDefault="0096200A" w:rsidP="00654616">
            <w:pPr>
              <w:tabs>
                <w:tab w:val="left" w:pos="4718"/>
              </w:tabs>
              <w:jc w:val="center"/>
              <w:rPr>
                <w:b/>
                <w:bCs/>
                <w:sz w:val="22"/>
                <w:szCs w:val="22"/>
              </w:rPr>
            </w:pPr>
            <w:r w:rsidRPr="00CB5491">
              <w:rPr>
                <w:b/>
                <w:bCs/>
                <w:sz w:val="22"/>
                <w:szCs w:val="22"/>
              </w:rPr>
              <w:t xml:space="preserve">Утвержденные бюджетные назначения на </w:t>
            </w:r>
            <w:r w:rsidR="00440F72">
              <w:rPr>
                <w:b/>
                <w:bCs/>
                <w:sz w:val="22"/>
                <w:szCs w:val="22"/>
              </w:rPr>
              <w:t>2026</w:t>
            </w:r>
            <w:r w:rsidRPr="00CB5491">
              <w:rPr>
                <w:b/>
                <w:bCs/>
                <w:sz w:val="22"/>
                <w:szCs w:val="22"/>
              </w:rPr>
              <w:t xml:space="preserve"> год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077125" w:rsidRPr="00CB5491" w:rsidRDefault="0096200A" w:rsidP="00654616">
            <w:pPr>
              <w:tabs>
                <w:tab w:val="left" w:pos="4718"/>
              </w:tabs>
              <w:jc w:val="center"/>
              <w:rPr>
                <w:b/>
                <w:bCs/>
                <w:sz w:val="22"/>
                <w:szCs w:val="22"/>
              </w:rPr>
            </w:pPr>
            <w:r w:rsidRPr="00CB5491">
              <w:rPr>
                <w:b/>
                <w:bCs/>
                <w:sz w:val="22"/>
                <w:szCs w:val="22"/>
              </w:rPr>
              <w:t>Исполнено на 01.04.</w:t>
            </w:r>
            <w:r w:rsidR="00440F72">
              <w:rPr>
                <w:b/>
                <w:bCs/>
                <w:sz w:val="22"/>
                <w:szCs w:val="22"/>
              </w:rPr>
              <w:t>2026</w:t>
            </w:r>
            <w:r w:rsidR="00077125" w:rsidRPr="00CB5491">
              <w:rPr>
                <w:b/>
                <w:bCs/>
                <w:sz w:val="22"/>
                <w:szCs w:val="22"/>
              </w:rPr>
              <w:t xml:space="preserve"> </w:t>
            </w:r>
          </w:p>
        </w:tc>
      </w:tr>
      <w:tr w:rsidR="0096200A" w:rsidRPr="00CB5491" w:rsidTr="00E42C86">
        <w:trPr>
          <w:trHeight w:val="235"/>
          <w:jc w:val="center"/>
        </w:trPr>
        <w:tc>
          <w:tcPr>
            <w:tcW w:w="2262" w:type="dxa"/>
            <w:tcBorders>
              <w:top w:val="single" w:sz="4" w:space="0" w:color="auto"/>
              <w:left w:val="single" w:sz="4" w:space="0" w:color="auto"/>
              <w:bottom w:val="single" w:sz="4" w:space="0" w:color="auto"/>
              <w:right w:val="single" w:sz="4" w:space="0" w:color="auto"/>
            </w:tcBorders>
            <w:shd w:val="clear" w:color="auto" w:fill="auto"/>
            <w:hideMark/>
          </w:tcPr>
          <w:p w:rsidR="0096200A" w:rsidRPr="00CB5491" w:rsidRDefault="0096200A" w:rsidP="00792E6F">
            <w:pPr>
              <w:tabs>
                <w:tab w:val="left" w:pos="4718"/>
              </w:tabs>
              <w:autoSpaceDE w:val="0"/>
              <w:autoSpaceDN w:val="0"/>
              <w:adjustRightInd w:val="0"/>
              <w:jc w:val="center"/>
              <w:rPr>
                <w:i/>
                <w:color w:val="000000"/>
                <w:sz w:val="22"/>
                <w:szCs w:val="22"/>
              </w:rPr>
            </w:pPr>
            <w:r w:rsidRPr="00CB5491">
              <w:rPr>
                <w:i/>
                <w:color w:val="000000"/>
                <w:sz w:val="22"/>
                <w:szCs w:val="22"/>
              </w:rPr>
              <w:t>1</w:t>
            </w:r>
          </w:p>
        </w:tc>
        <w:tc>
          <w:tcPr>
            <w:tcW w:w="5139" w:type="dxa"/>
            <w:tcBorders>
              <w:top w:val="single" w:sz="4" w:space="0" w:color="auto"/>
              <w:left w:val="single" w:sz="4" w:space="0" w:color="auto"/>
              <w:bottom w:val="single" w:sz="4" w:space="0" w:color="auto"/>
              <w:right w:val="single" w:sz="4" w:space="0" w:color="auto"/>
            </w:tcBorders>
            <w:shd w:val="clear" w:color="auto" w:fill="auto"/>
            <w:hideMark/>
          </w:tcPr>
          <w:p w:rsidR="0096200A" w:rsidRPr="00CB5491" w:rsidRDefault="0096200A" w:rsidP="00792E6F">
            <w:pPr>
              <w:tabs>
                <w:tab w:val="left" w:pos="4718"/>
              </w:tabs>
              <w:autoSpaceDE w:val="0"/>
              <w:autoSpaceDN w:val="0"/>
              <w:adjustRightInd w:val="0"/>
              <w:jc w:val="center"/>
              <w:rPr>
                <w:i/>
                <w:color w:val="000000"/>
                <w:sz w:val="22"/>
                <w:szCs w:val="22"/>
              </w:rPr>
            </w:pPr>
            <w:r w:rsidRPr="00CB5491">
              <w:rPr>
                <w:i/>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96200A" w:rsidRPr="00CB5491" w:rsidRDefault="0096200A" w:rsidP="00792E6F">
            <w:pPr>
              <w:tabs>
                <w:tab w:val="left" w:pos="4718"/>
              </w:tabs>
              <w:autoSpaceDE w:val="0"/>
              <w:autoSpaceDN w:val="0"/>
              <w:adjustRightInd w:val="0"/>
              <w:jc w:val="center"/>
              <w:rPr>
                <w:i/>
                <w:color w:val="000000"/>
                <w:sz w:val="22"/>
                <w:szCs w:val="22"/>
              </w:rPr>
            </w:pPr>
            <w:r w:rsidRPr="00CB5491">
              <w:rPr>
                <w:i/>
                <w:color w:val="000000"/>
                <w:sz w:val="22"/>
                <w:szCs w:val="22"/>
              </w:rPr>
              <w:t>3</w:t>
            </w:r>
          </w:p>
        </w:tc>
        <w:tc>
          <w:tcPr>
            <w:tcW w:w="1358" w:type="dxa"/>
            <w:tcBorders>
              <w:top w:val="single" w:sz="4" w:space="0" w:color="auto"/>
              <w:left w:val="single" w:sz="4" w:space="0" w:color="auto"/>
              <w:bottom w:val="single" w:sz="4" w:space="0" w:color="auto"/>
              <w:right w:val="single" w:sz="4" w:space="0" w:color="auto"/>
            </w:tcBorders>
            <w:shd w:val="clear" w:color="auto" w:fill="auto"/>
            <w:hideMark/>
          </w:tcPr>
          <w:p w:rsidR="0096200A" w:rsidRPr="00CB5491" w:rsidRDefault="0096200A" w:rsidP="00792E6F">
            <w:pPr>
              <w:tabs>
                <w:tab w:val="left" w:pos="4718"/>
              </w:tabs>
              <w:autoSpaceDE w:val="0"/>
              <w:autoSpaceDN w:val="0"/>
              <w:adjustRightInd w:val="0"/>
              <w:jc w:val="center"/>
              <w:rPr>
                <w:i/>
                <w:color w:val="000000"/>
                <w:sz w:val="22"/>
                <w:szCs w:val="22"/>
              </w:rPr>
            </w:pPr>
            <w:r w:rsidRPr="00CB5491">
              <w:rPr>
                <w:i/>
                <w:color w:val="000000"/>
                <w:sz w:val="22"/>
                <w:szCs w:val="22"/>
              </w:rPr>
              <w:t>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Итого</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1 946 081,1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345 743,5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100 00000 00 0000 000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НАЛОГОВЫЕ И НЕНАЛОГОВЫЕ ДОХОДЫ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174 790,8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34 423,7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101 00000 00 0000 000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НАЛОГИ НА ПРИБЫЛЬ, ДОХОДЫ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96 530,0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18 797,5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101 02000 01 0000 110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 на доходы физических лиц</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96 530,0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18 797,5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101 02010 01 0000 110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74 246,4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14 394,6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101 02020 01 0000 110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339,2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15,6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101 02030 01 0000 110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2 242,3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88,3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101 02040 01 0000 110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2 135,6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309,9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101 02080 01 0000 110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18,3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162,4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101 02130 01 0000 110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34,2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86,3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01 02140 01 0000 110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 xml:space="preserve">Налог на доходы физических лиц в отношении доходов от долевого участия в организации, </w:t>
            </w:r>
            <w:r w:rsidRPr="00E60E23">
              <w:rPr>
                <w:bCs/>
                <w:color w:val="000000"/>
                <w:sz w:val="22"/>
                <w:szCs w:val="22"/>
              </w:rPr>
              <w:lastRenderedPageBreak/>
              <w:t>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lastRenderedPageBreak/>
              <w:t>17,9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101 02200 01 0000 110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101 02210 01 0000 110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17 495,2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3 734,9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101 02230 01 0000 110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103 00000 00 0000 000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НАЛОГИ НА ТОВАРЫ (РАБОТЫ, УСЛУГИ), РЕАЛИЗУЕМЫЕ НА ТЕРРИТОРИИ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4 075,0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888,9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103 02000 01 0000 110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Акцизы по подакцизным товарам (продукции), производимым на территории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4 075,0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888,9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103 02231 01 0000 110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2 123,1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441,4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103 02241 01 0000 110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10,3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103 02251 01 0000 110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2 071,4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489,0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103 02261 01 0000 110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 xml:space="preserve">Доходы от уплаты акцизов на прямогонный бензин, </w:t>
            </w:r>
            <w:r w:rsidRPr="00E60E23">
              <w:rPr>
                <w:bCs/>
                <w:color w:val="000000"/>
                <w:sz w:val="22"/>
                <w:szCs w:val="22"/>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lastRenderedPageBreak/>
              <w:t>-129,8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-43,6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lastRenderedPageBreak/>
              <w:t>105 00000 00 0000 000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НАЛОГИ НА СОВОКУПНЫЙ ДОХОД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41 076,0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3 899,9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105 01000 00 0000 110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 взимаемый в связи с применением упрощенной системы налогообложения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32 984,0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3 671,7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105 01011 01 0000 110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взимаемый с налогоплательщиков, выбравших в качестве объекта налогообложения доходы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16 812,5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1 498,7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105 01021 01 0000 110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16 171,5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2 173,0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105 02000 02 0000 110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Единый налог на вмененный доход для отдельных видов деятельности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105 02010 02 0000 110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Единый налог на вмененный доход для отдельных видов деятельности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105 03000 01 0000 110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Единый сельскохозяйственный налог</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300,0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101,1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105 03010 01 0000 110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Единый сельскохозяйственный налог</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300,0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101,1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105 04000 02 0000 110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 взимаемый в связи с применением патентной системы налогообложения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7 772,0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126,4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105 04020 02 0000 110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взимаемый в связи с применением патентной системы налогообложения, зачисляемый в бюджеты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7 772,0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126,4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107 00000 00 0000 000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НАЛОГИ, СБОРЫ И РЕГУЛЯРНЫЕ ПЛАТЕЖИ ЗА ПОЛЬЗОВАНИЕ ПРИРОДНЫМИ РЕСУРСАМИ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1 503,0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107 01000 01 0000 110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Налог на добычу полезных ископаемых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1 503,0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107 01020 01 0000 110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Налог на добычу общераспространенных полезных ископаемых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1 503,0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108 00000 00 0000 000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ГОСУДАРСТВЕННАЯ ПОШЛИНА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19 951,0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4 284,8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108 03000 01 0000 110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Государственная пошлина по делам, рассматриваемым в судах общей юрисдикции, мировыми судьями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19 926,0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4 284,8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108 03010 01 0000 110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19 926,0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4 284,8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108 07000 01 0000 110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Государственная пошлина за государственную регистрацию, а также за совершение прочих юридически значимых действий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108 07150 01 0000 110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Государственная пошлина за выдачу разрешения на установку рекламной конструкции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111 00000 00 0000 000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ОТ ИСПОЛЬЗОВАНИЯ ИМУЩЕСТВА, НАХОДЯЩЕГОСЯ В ГОСУДАРСТВЕННОЙ И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8 196,5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2 424,6</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111 05000 00 0000 120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 xml:space="preserve">Доходы, получаемые в виде арендной либо иной платы за передачу в возмездное пользование государственного и муниципального имущества </w:t>
            </w:r>
            <w:r w:rsidRPr="00E60E23">
              <w:rPr>
                <w:b/>
                <w:bCs/>
                <w:color w:val="000000"/>
                <w:sz w:val="22"/>
                <w:szCs w:val="22"/>
              </w:rPr>
              <w:lastRenderedPageBreak/>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lastRenderedPageBreak/>
              <w:t>7 366,0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2 345,3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111 05013 05 0000 120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3 737,9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1 242,0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111 05013 13 0000 120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3 184,1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1 048,5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111 05025 05 0000 120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444,0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54,8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111 05300 00 0000 120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111 05313 13 0000 120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111 09000 00 0000 120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829,0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79,3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111 09045 05 0000 120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296,6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79,3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111 09080 00 0000 120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532,4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111 09080 05 0000 120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532,4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113 00000 00 0000 000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ОТ ОКАЗАНИЯ ПЛАТНЫХ УСЛУГ И КОМПЕНСАЦИИ ЗАТРАТ ГОСУДАРСТВА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2 100,0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520,1</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113 01000 00 0000 130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от оказания платных услуг (работ)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2 100,0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520,1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113 01995 05 0000 130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Прочие доходы от оказания платных услуг (работ) получателями средств бюджетов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2 100,0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520,1</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114 00000 00 0000 000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ОТ ПРОДАЖИ МАТЕРИАЛЬНЫХ И НЕМАТЕРИАЛЬНЫХ АКТИВОВ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115,0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447,4</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114 06000 00 0000 430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от продажи земельных участков, находящихся в государственной и муниципальной собственности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115,0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447,4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114 06013 05 0000 430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115,0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182,4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114 06013 13 0000 430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265,0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116 00000 00 0000 000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ШТРАФЫ, САНКЦИИ, ВОЗМЕЩЕНИЕ УЩЕРБА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1 244,3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3 160,5</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116 01000 01 0000 140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Административные штрафы, установленные Кодексом Российской Федерации об административных правонарушениях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1 207,7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210,5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116 01053 01 0000 140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30,1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5,5</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116 01063 01 0000 140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79,5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16,0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116 01073 01 0000 140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35,4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116 01083 01 0000 140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65,0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116 01143 01 0000 140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116 01153 01 0000 140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12,9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116 01173 01 0000 140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5,9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116 01193 01 0000 140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264,4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8,4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116 01203 01 0000 140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714,4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174,3</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116 01333 01 0000 140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w:t>
            </w:r>
            <w:r w:rsidRPr="00E60E23">
              <w:rPr>
                <w:bCs/>
                <w:color w:val="000000"/>
                <w:sz w:val="22"/>
                <w:szCs w:val="22"/>
              </w:rPr>
              <w:lastRenderedPageBreak/>
              <w:t>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lastRenderedPageBreak/>
              <w:t>29,3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lastRenderedPageBreak/>
              <w:t>116 02000 02 0000 140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Административные штрафы, установленные законами субъектов Российской Федерации об административных правонарушениях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7,3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116 02020 02 0000 140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116 10000 00 0000 140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Платежи в целях возмещения причиненного ущерба (убытков)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2,7</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116 10129 01 0000 140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2,7</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116 11000 01 0000 140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Платежи, уплачиваемые в целях возмещения вреда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2 944,2</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116 11050 01 0000 140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1 043,4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116 11130 01 0000 140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1 900,8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200 00000 00 0000 000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БЕЗВОЗМЕЗДНЫЕ ПОСТУПЛЕНИЯ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1 771 290,3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311 319,8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202 00000 00 0000 000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БЕЗВОЗМЕЗДНЫЕ ПОСТУПЛЕНИЯ ОТ ДРУГИХ БЮДЖЕТОВ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1 780 820,8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319 756,5</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202 10000 00 0000 150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Дотации бюджетам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439 123,8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110 388,0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202 15001 05 0000 150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303 293,3</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75 823,2</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202 15002 05 0000 150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Дотации бюджетам муниципальных районов на поддержку мер по обеспечению сбалансированности бюджетов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135 830,5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34 564,8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202 20000 00 0000 150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 xml:space="preserve">Субсидии бюджетам бюджетной системы </w:t>
            </w:r>
            <w:r w:rsidRPr="00E60E23">
              <w:rPr>
                <w:b/>
                <w:bCs/>
                <w:color w:val="000000"/>
                <w:sz w:val="22"/>
                <w:szCs w:val="22"/>
              </w:rPr>
              <w:lastRenderedPageBreak/>
              <w:t>Российской Федерации (межбюджетные субсидии)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lastRenderedPageBreak/>
              <w:t>320 330,7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41 271,0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202 25179 05 0000 150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2 564,9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628,9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202 25228 05 0000 150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2 769,4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202 25304 05 0000 150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22 084,0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3 910,1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202 25497 05 0000 150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1 752,8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1 752,8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202 25513 05 0000 150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модернизацию муниципальных учреждений культуры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25 321,9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202 25519 05 0000 150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поддержку отрасли культуры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317,6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202 25599 05 0000 150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подготовку проектов межевания земельных участков и на проведение кадастровых работ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359,5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202 25750 05 0000 150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Субсидии бюджетам муниципальных районов на реализацию мероприятий по модернизации школьных систем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66 400,2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1 887,1</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202 29999 05 0000 150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Прочие субсидии бюджетам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198 760,4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33 092,1</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202 30000 00 0000 150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Субвенции бюджетам бюджетной системы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912 190,8</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146 783,2</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202 30024 05 0000 150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Субвенции бюджетам муниципальных районов на выполнение передаваемых полномочий субъектов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860 973,6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138 751,9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202 30027 05 0000 150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31 453,9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7 460,9</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202 35118 05 0000 150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2 136,9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498,4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202 35120 05 0000 150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121,5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72,0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202 35501 05 0000 150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Субвенции бюджетам муниципальных районов на поддержку приоритетных направлений агропромышленного комплекса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17 504,9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202 40000 00 0000 150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109 175,5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21 314,4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202 40014 05 0000 150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E60E23">
              <w:rPr>
                <w:bCs/>
                <w:color w:val="000000"/>
                <w:sz w:val="22"/>
                <w:szCs w:val="22"/>
              </w:rPr>
              <w:lastRenderedPageBreak/>
              <w:t>решению вопросов местного значения в соответствии с заключенными соглашениями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lastRenderedPageBreak/>
              <w:t>1 069,9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322,4</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202 45050 05 0000 150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1 050,1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175,0</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202 45303 05 0000 150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38 007,4</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6 668,8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202 49999 05 0000 150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Прочие межбюджетные трансферты, передаваемые бюджетам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69 048,1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14 148,2</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218 00000 00 0000 000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1 109,8</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218 00000 00 0000 150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1 109,8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218 05020 05 0000 150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бюджетов муниципальных районов от возврата автономными учреждениями остатков субсидий прошлых лет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1 084,6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218 05030 05 0000 150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бюджетов муниципальных районов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10,8</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t>218 60010 05 0000 150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0,0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14,3</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219 00000 00 0000 000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-9 532,2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-9 546,6</w:t>
            </w:r>
          </w:p>
        </w:tc>
      </w:tr>
      <w:tr w:rsidR="00E60E23" w:rsidRPr="00783F17"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
                <w:bCs/>
                <w:color w:val="000000"/>
                <w:sz w:val="22"/>
                <w:szCs w:val="22"/>
              </w:rPr>
            </w:pPr>
            <w:r w:rsidRPr="00E60E23">
              <w:rPr>
                <w:b/>
                <w:bCs/>
                <w:color w:val="000000"/>
                <w:sz w:val="22"/>
                <w:szCs w:val="22"/>
              </w:rPr>
              <w:t>219 00000 05 0000 150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
                <w:bCs/>
                <w:color w:val="000000"/>
                <w:sz w:val="22"/>
                <w:szCs w:val="22"/>
              </w:rPr>
            </w:pPr>
            <w:r w:rsidRPr="00E60E23">
              <w:rPr>
                <w:b/>
                <w:bCs/>
                <w:color w:val="000000"/>
                <w:sz w:val="22"/>
                <w:szCs w:val="22"/>
              </w:rPr>
              <w:t xml:space="preserve">Возврат остатков субсидий, субвенций и иных </w:t>
            </w:r>
            <w:r w:rsidRPr="00E60E23">
              <w:rPr>
                <w:b/>
                <w:bCs/>
                <w:color w:val="000000"/>
                <w:sz w:val="22"/>
                <w:szCs w:val="22"/>
              </w:rPr>
              <w:lastRenderedPageBreak/>
              <w:t>межбюджетных трансфертов, имеющих целевое назначение, прошлых лет из бюджетов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lastRenderedPageBreak/>
              <w:t>-9 532,2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b/>
                <w:sz w:val="22"/>
                <w:szCs w:val="22"/>
              </w:rPr>
            </w:pPr>
            <w:r w:rsidRPr="00E60E23">
              <w:rPr>
                <w:b/>
                <w:sz w:val="22"/>
                <w:szCs w:val="22"/>
              </w:rPr>
              <w:t>-9 546,6</w:t>
            </w:r>
          </w:p>
        </w:tc>
      </w:tr>
      <w:tr w:rsidR="00E60E23" w:rsidRPr="00E60E23" w:rsidTr="00E60E23">
        <w:trPr>
          <w:trHeight w:val="262"/>
          <w:jc w:val="center"/>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jc w:val="center"/>
              <w:rPr>
                <w:bCs/>
                <w:color w:val="000000"/>
                <w:sz w:val="22"/>
                <w:szCs w:val="22"/>
              </w:rPr>
            </w:pPr>
            <w:r w:rsidRPr="00E60E23">
              <w:rPr>
                <w:bCs/>
                <w:color w:val="000000"/>
                <w:sz w:val="22"/>
                <w:szCs w:val="22"/>
              </w:rPr>
              <w:lastRenderedPageBreak/>
              <w:t>219 60010 05 0000 150</w:t>
            </w:r>
          </w:p>
        </w:tc>
        <w:tc>
          <w:tcPr>
            <w:tcW w:w="5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E23" w:rsidRPr="00E60E23" w:rsidRDefault="00E60E23" w:rsidP="00E60E23">
            <w:pPr>
              <w:tabs>
                <w:tab w:val="left" w:pos="4718"/>
              </w:tabs>
              <w:autoSpaceDE w:val="0"/>
              <w:autoSpaceDN w:val="0"/>
              <w:adjustRightInd w:val="0"/>
              <w:rPr>
                <w:bCs/>
                <w:color w:val="000000"/>
                <w:sz w:val="22"/>
                <w:szCs w:val="22"/>
              </w:rPr>
            </w:pPr>
            <w:r w:rsidRPr="00E60E23">
              <w:rPr>
                <w:bCs/>
                <w:color w:val="000000"/>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-9 532,2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E60E23" w:rsidRPr="00E60E23" w:rsidRDefault="00E60E23" w:rsidP="00E60E23">
            <w:pPr>
              <w:jc w:val="right"/>
              <w:outlineLvl w:val="2"/>
              <w:rPr>
                <w:sz w:val="22"/>
                <w:szCs w:val="22"/>
              </w:rPr>
            </w:pPr>
            <w:r w:rsidRPr="00E60E23">
              <w:rPr>
                <w:sz w:val="22"/>
                <w:szCs w:val="22"/>
              </w:rPr>
              <w:t>-9 546,6</w:t>
            </w:r>
          </w:p>
        </w:tc>
      </w:tr>
    </w:tbl>
    <w:p w:rsidR="00F22EFC" w:rsidRDefault="00F22EFC" w:rsidP="003516CD">
      <w:pPr>
        <w:ind w:left="2124" w:firstLine="708"/>
        <w:jc w:val="right"/>
      </w:pPr>
    </w:p>
    <w:p w:rsidR="00F22EFC" w:rsidRDefault="00F22EFC" w:rsidP="00F22EFC">
      <w:pPr>
        <w:numPr>
          <w:ilvl w:val="0"/>
          <w:numId w:val="1"/>
        </w:numPr>
        <w:jc w:val="center"/>
        <w:rPr>
          <w:szCs w:val="28"/>
        </w:rPr>
      </w:pPr>
      <w:r>
        <w:rPr>
          <w:szCs w:val="28"/>
        </w:rPr>
        <w:t>РАСХОДЫ БЮДЖЕТА</w:t>
      </w:r>
    </w:p>
    <w:p w:rsidR="00F22EFC" w:rsidRDefault="00F22EFC" w:rsidP="004F5461">
      <w:pPr>
        <w:ind w:left="720"/>
        <w:jc w:val="right"/>
      </w:pPr>
      <w:r>
        <w:rPr>
          <w:szCs w:val="28"/>
        </w:rPr>
        <w:t>тыс. руб.</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97"/>
        <w:gridCol w:w="708"/>
        <w:gridCol w:w="1402"/>
        <w:gridCol w:w="737"/>
        <w:gridCol w:w="1320"/>
        <w:gridCol w:w="1208"/>
      </w:tblGrid>
      <w:tr w:rsidR="00761B16" w:rsidRPr="00CB5491" w:rsidTr="00E42C86">
        <w:trPr>
          <w:trHeight w:val="20"/>
        </w:trPr>
        <w:tc>
          <w:tcPr>
            <w:tcW w:w="4111" w:type="dxa"/>
            <w:shd w:val="clear" w:color="auto" w:fill="auto"/>
            <w:noWrap/>
            <w:vAlign w:val="center"/>
            <w:hideMark/>
          </w:tcPr>
          <w:p w:rsidR="00761B16" w:rsidRPr="00CB5491" w:rsidRDefault="00761B16" w:rsidP="00761B16">
            <w:pPr>
              <w:jc w:val="center"/>
              <w:rPr>
                <w:b/>
                <w:sz w:val="22"/>
                <w:szCs w:val="22"/>
              </w:rPr>
            </w:pPr>
            <w:r w:rsidRPr="00CB5491">
              <w:rPr>
                <w:b/>
                <w:sz w:val="22"/>
                <w:szCs w:val="22"/>
              </w:rPr>
              <w:t>Наименование показателей</w:t>
            </w:r>
          </w:p>
        </w:tc>
        <w:tc>
          <w:tcPr>
            <w:tcW w:w="697" w:type="dxa"/>
            <w:shd w:val="clear" w:color="auto" w:fill="auto"/>
            <w:noWrap/>
            <w:vAlign w:val="center"/>
            <w:hideMark/>
          </w:tcPr>
          <w:p w:rsidR="00761B16" w:rsidRPr="00CB5491" w:rsidRDefault="00761B16" w:rsidP="00761B16">
            <w:pPr>
              <w:jc w:val="center"/>
              <w:rPr>
                <w:b/>
                <w:sz w:val="22"/>
                <w:szCs w:val="22"/>
              </w:rPr>
            </w:pPr>
            <w:r w:rsidRPr="00CB5491">
              <w:rPr>
                <w:b/>
                <w:sz w:val="22"/>
                <w:szCs w:val="22"/>
              </w:rPr>
              <w:t>Код</w:t>
            </w:r>
          </w:p>
        </w:tc>
        <w:tc>
          <w:tcPr>
            <w:tcW w:w="708" w:type="dxa"/>
            <w:shd w:val="clear" w:color="auto" w:fill="auto"/>
            <w:noWrap/>
            <w:vAlign w:val="center"/>
            <w:hideMark/>
          </w:tcPr>
          <w:p w:rsidR="00761B16" w:rsidRPr="00CB5491" w:rsidRDefault="00761B16" w:rsidP="00952A8E">
            <w:pPr>
              <w:jc w:val="center"/>
              <w:rPr>
                <w:b/>
                <w:sz w:val="22"/>
                <w:szCs w:val="22"/>
              </w:rPr>
            </w:pPr>
            <w:r w:rsidRPr="00CB5491">
              <w:rPr>
                <w:b/>
                <w:sz w:val="22"/>
                <w:szCs w:val="22"/>
              </w:rPr>
              <w:t>Раздел/Подраздел</w:t>
            </w:r>
          </w:p>
        </w:tc>
        <w:tc>
          <w:tcPr>
            <w:tcW w:w="1402" w:type="dxa"/>
            <w:shd w:val="clear" w:color="auto" w:fill="auto"/>
            <w:noWrap/>
            <w:vAlign w:val="center"/>
            <w:hideMark/>
          </w:tcPr>
          <w:p w:rsidR="00761B16" w:rsidRPr="00CB5491" w:rsidRDefault="00761B16" w:rsidP="00761B16">
            <w:pPr>
              <w:jc w:val="center"/>
              <w:rPr>
                <w:b/>
                <w:sz w:val="22"/>
                <w:szCs w:val="22"/>
              </w:rPr>
            </w:pPr>
            <w:r w:rsidRPr="00CB5491">
              <w:rPr>
                <w:b/>
                <w:sz w:val="22"/>
                <w:szCs w:val="22"/>
              </w:rPr>
              <w:t>Целевая ст</w:t>
            </w:r>
            <w:r w:rsidRPr="00CB5491">
              <w:rPr>
                <w:b/>
                <w:sz w:val="22"/>
                <w:szCs w:val="22"/>
              </w:rPr>
              <w:t>а</w:t>
            </w:r>
            <w:r w:rsidRPr="00CB5491">
              <w:rPr>
                <w:b/>
                <w:sz w:val="22"/>
                <w:szCs w:val="22"/>
              </w:rPr>
              <w:t>тья</w:t>
            </w:r>
          </w:p>
        </w:tc>
        <w:tc>
          <w:tcPr>
            <w:tcW w:w="737" w:type="dxa"/>
            <w:shd w:val="clear" w:color="auto" w:fill="auto"/>
            <w:noWrap/>
            <w:vAlign w:val="center"/>
            <w:hideMark/>
          </w:tcPr>
          <w:p w:rsidR="00761B16" w:rsidRPr="00CB5491" w:rsidRDefault="00761B16" w:rsidP="00761B16">
            <w:pPr>
              <w:jc w:val="center"/>
              <w:rPr>
                <w:b/>
                <w:sz w:val="22"/>
                <w:szCs w:val="22"/>
              </w:rPr>
            </w:pPr>
            <w:r w:rsidRPr="00CB5491">
              <w:rPr>
                <w:b/>
                <w:sz w:val="22"/>
                <w:szCs w:val="22"/>
              </w:rPr>
              <w:t>Вид ра</w:t>
            </w:r>
            <w:r w:rsidRPr="00CB5491">
              <w:rPr>
                <w:b/>
                <w:sz w:val="22"/>
                <w:szCs w:val="22"/>
              </w:rPr>
              <w:t>с</w:t>
            </w:r>
            <w:r w:rsidRPr="00CB5491">
              <w:rPr>
                <w:b/>
                <w:sz w:val="22"/>
                <w:szCs w:val="22"/>
              </w:rPr>
              <w:t>хо</w:t>
            </w:r>
            <w:r w:rsidR="00952A8E" w:rsidRPr="00CB5491">
              <w:rPr>
                <w:b/>
                <w:sz w:val="22"/>
                <w:szCs w:val="22"/>
              </w:rPr>
              <w:t>-</w:t>
            </w:r>
            <w:r w:rsidRPr="00CB5491">
              <w:rPr>
                <w:b/>
                <w:sz w:val="22"/>
                <w:szCs w:val="22"/>
              </w:rPr>
              <w:t>дов</w:t>
            </w:r>
          </w:p>
        </w:tc>
        <w:tc>
          <w:tcPr>
            <w:tcW w:w="1320" w:type="dxa"/>
            <w:shd w:val="clear" w:color="auto" w:fill="auto"/>
            <w:noWrap/>
            <w:vAlign w:val="center"/>
            <w:hideMark/>
          </w:tcPr>
          <w:p w:rsidR="00761B16" w:rsidRPr="00CB5491" w:rsidRDefault="00761B16" w:rsidP="00654616">
            <w:pPr>
              <w:jc w:val="center"/>
              <w:rPr>
                <w:b/>
                <w:bCs/>
                <w:sz w:val="22"/>
                <w:szCs w:val="22"/>
              </w:rPr>
            </w:pPr>
            <w:r w:rsidRPr="00CB5491">
              <w:rPr>
                <w:b/>
                <w:bCs/>
                <w:sz w:val="22"/>
                <w:szCs w:val="22"/>
              </w:rPr>
              <w:t>Утве</w:t>
            </w:r>
            <w:r w:rsidRPr="00CB5491">
              <w:rPr>
                <w:b/>
                <w:bCs/>
                <w:sz w:val="22"/>
                <w:szCs w:val="22"/>
              </w:rPr>
              <w:t>р</w:t>
            </w:r>
            <w:r w:rsidRPr="00CB5491">
              <w:rPr>
                <w:b/>
                <w:bCs/>
                <w:sz w:val="22"/>
                <w:szCs w:val="22"/>
              </w:rPr>
              <w:t xml:space="preserve">ждено на </w:t>
            </w:r>
            <w:r w:rsidR="00440F72">
              <w:rPr>
                <w:b/>
                <w:bCs/>
                <w:sz w:val="22"/>
                <w:szCs w:val="22"/>
              </w:rPr>
              <w:t>2026</w:t>
            </w:r>
            <w:r w:rsidRPr="00CB5491">
              <w:rPr>
                <w:b/>
                <w:bCs/>
                <w:sz w:val="22"/>
                <w:szCs w:val="22"/>
              </w:rPr>
              <w:t xml:space="preserve"> год</w:t>
            </w:r>
          </w:p>
        </w:tc>
        <w:tc>
          <w:tcPr>
            <w:tcW w:w="1208" w:type="dxa"/>
            <w:shd w:val="clear" w:color="auto" w:fill="auto"/>
            <w:noWrap/>
            <w:vAlign w:val="center"/>
            <w:hideMark/>
          </w:tcPr>
          <w:p w:rsidR="00761B16" w:rsidRPr="00CB5491" w:rsidRDefault="00761B16" w:rsidP="00654616">
            <w:pPr>
              <w:jc w:val="center"/>
              <w:rPr>
                <w:b/>
                <w:bCs/>
                <w:sz w:val="22"/>
                <w:szCs w:val="22"/>
                <w:lang w:val="en-US"/>
              </w:rPr>
            </w:pPr>
            <w:r w:rsidRPr="00CB5491">
              <w:rPr>
                <w:b/>
                <w:bCs/>
                <w:sz w:val="22"/>
                <w:szCs w:val="22"/>
              </w:rPr>
              <w:t>Исполн</w:t>
            </w:r>
            <w:r w:rsidRPr="00CB5491">
              <w:rPr>
                <w:b/>
                <w:bCs/>
                <w:sz w:val="22"/>
                <w:szCs w:val="22"/>
              </w:rPr>
              <w:t>е</w:t>
            </w:r>
            <w:r w:rsidRPr="00CB5491">
              <w:rPr>
                <w:b/>
                <w:bCs/>
                <w:sz w:val="22"/>
                <w:szCs w:val="22"/>
              </w:rPr>
              <w:t>но на 01.04.</w:t>
            </w:r>
            <w:r w:rsidR="00440F72">
              <w:rPr>
                <w:b/>
                <w:bCs/>
                <w:sz w:val="22"/>
                <w:szCs w:val="22"/>
              </w:rPr>
              <w:t>2026</w:t>
            </w:r>
          </w:p>
        </w:tc>
      </w:tr>
      <w:tr w:rsidR="00A55F74" w:rsidRPr="00CB5491" w:rsidTr="00E42C86">
        <w:trPr>
          <w:trHeight w:val="20"/>
        </w:trPr>
        <w:tc>
          <w:tcPr>
            <w:tcW w:w="4111" w:type="dxa"/>
            <w:shd w:val="clear" w:color="auto" w:fill="auto"/>
            <w:noWrap/>
            <w:vAlign w:val="center"/>
            <w:hideMark/>
          </w:tcPr>
          <w:p w:rsidR="00A55F74" w:rsidRPr="00CB5491" w:rsidRDefault="00A55F74" w:rsidP="00761B16">
            <w:pPr>
              <w:jc w:val="center"/>
              <w:rPr>
                <w:i/>
                <w:sz w:val="22"/>
                <w:szCs w:val="22"/>
              </w:rPr>
            </w:pPr>
            <w:r w:rsidRPr="00CB5491">
              <w:rPr>
                <w:i/>
                <w:sz w:val="22"/>
                <w:szCs w:val="22"/>
              </w:rPr>
              <w:t>1</w:t>
            </w:r>
          </w:p>
        </w:tc>
        <w:tc>
          <w:tcPr>
            <w:tcW w:w="697" w:type="dxa"/>
            <w:shd w:val="clear" w:color="auto" w:fill="auto"/>
            <w:noWrap/>
            <w:vAlign w:val="center"/>
            <w:hideMark/>
          </w:tcPr>
          <w:p w:rsidR="00A55F74" w:rsidRPr="00CB5491" w:rsidRDefault="00A55F74" w:rsidP="00761B16">
            <w:pPr>
              <w:jc w:val="center"/>
              <w:rPr>
                <w:i/>
                <w:sz w:val="22"/>
                <w:szCs w:val="22"/>
              </w:rPr>
            </w:pPr>
            <w:r w:rsidRPr="00CB5491">
              <w:rPr>
                <w:i/>
                <w:sz w:val="22"/>
                <w:szCs w:val="22"/>
              </w:rPr>
              <w:t>2</w:t>
            </w:r>
          </w:p>
        </w:tc>
        <w:tc>
          <w:tcPr>
            <w:tcW w:w="708" w:type="dxa"/>
            <w:shd w:val="clear" w:color="auto" w:fill="auto"/>
            <w:noWrap/>
            <w:vAlign w:val="center"/>
            <w:hideMark/>
          </w:tcPr>
          <w:p w:rsidR="00A55F74" w:rsidRPr="00CB5491" w:rsidRDefault="00A55F74" w:rsidP="00952A8E">
            <w:pPr>
              <w:jc w:val="center"/>
              <w:rPr>
                <w:i/>
                <w:sz w:val="22"/>
                <w:szCs w:val="22"/>
              </w:rPr>
            </w:pPr>
            <w:r w:rsidRPr="00CB5491">
              <w:rPr>
                <w:i/>
                <w:sz w:val="22"/>
                <w:szCs w:val="22"/>
              </w:rPr>
              <w:t>3</w:t>
            </w:r>
          </w:p>
        </w:tc>
        <w:tc>
          <w:tcPr>
            <w:tcW w:w="1402" w:type="dxa"/>
            <w:shd w:val="clear" w:color="auto" w:fill="auto"/>
            <w:noWrap/>
            <w:vAlign w:val="center"/>
            <w:hideMark/>
          </w:tcPr>
          <w:p w:rsidR="00A55F74" w:rsidRPr="00CB5491" w:rsidRDefault="00A55F74" w:rsidP="00761B16">
            <w:pPr>
              <w:jc w:val="center"/>
              <w:rPr>
                <w:i/>
                <w:sz w:val="22"/>
                <w:szCs w:val="22"/>
              </w:rPr>
            </w:pPr>
            <w:r w:rsidRPr="00CB5491">
              <w:rPr>
                <w:i/>
                <w:sz w:val="22"/>
                <w:szCs w:val="22"/>
              </w:rPr>
              <w:t>4</w:t>
            </w:r>
          </w:p>
        </w:tc>
        <w:tc>
          <w:tcPr>
            <w:tcW w:w="737" w:type="dxa"/>
            <w:shd w:val="clear" w:color="auto" w:fill="auto"/>
            <w:noWrap/>
            <w:vAlign w:val="center"/>
            <w:hideMark/>
          </w:tcPr>
          <w:p w:rsidR="00A55F74" w:rsidRPr="00CB5491" w:rsidRDefault="00A55F74" w:rsidP="00761B16">
            <w:pPr>
              <w:jc w:val="center"/>
              <w:rPr>
                <w:i/>
                <w:sz w:val="22"/>
                <w:szCs w:val="22"/>
              </w:rPr>
            </w:pPr>
            <w:r w:rsidRPr="00CB5491">
              <w:rPr>
                <w:i/>
                <w:sz w:val="22"/>
                <w:szCs w:val="22"/>
              </w:rPr>
              <w:t>5</w:t>
            </w:r>
          </w:p>
        </w:tc>
        <w:tc>
          <w:tcPr>
            <w:tcW w:w="1320" w:type="dxa"/>
            <w:shd w:val="clear" w:color="auto" w:fill="auto"/>
            <w:noWrap/>
            <w:vAlign w:val="center"/>
            <w:hideMark/>
          </w:tcPr>
          <w:p w:rsidR="00A55F74" w:rsidRPr="00CB5491" w:rsidRDefault="00A55F74" w:rsidP="00761B16">
            <w:pPr>
              <w:jc w:val="center"/>
              <w:rPr>
                <w:bCs/>
                <w:i/>
                <w:sz w:val="22"/>
                <w:szCs w:val="22"/>
              </w:rPr>
            </w:pPr>
            <w:r w:rsidRPr="00CB5491">
              <w:rPr>
                <w:bCs/>
                <w:i/>
                <w:sz w:val="22"/>
                <w:szCs w:val="22"/>
              </w:rPr>
              <w:t>6</w:t>
            </w:r>
          </w:p>
        </w:tc>
        <w:tc>
          <w:tcPr>
            <w:tcW w:w="1208" w:type="dxa"/>
            <w:shd w:val="clear" w:color="auto" w:fill="auto"/>
            <w:noWrap/>
            <w:vAlign w:val="center"/>
            <w:hideMark/>
          </w:tcPr>
          <w:p w:rsidR="00A55F74" w:rsidRPr="00CB5491" w:rsidRDefault="00A55F74" w:rsidP="00761B16">
            <w:pPr>
              <w:jc w:val="center"/>
              <w:rPr>
                <w:bCs/>
                <w:i/>
                <w:sz w:val="22"/>
                <w:szCs w:val="22"/>
              </w:rPr>
            </w:pPr>
            <w:r w:rsidRPr="00CB5491">
              <w:rPr>
                <w:bCs/>
                <w:i/>
                <w:sz w:val="22"/>
                <w:szCs w:val="22"/>
              </w:rPr>
              <w:t>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1. Итого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1 970 549,6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330 738,0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2. Дума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3. Управление образования администрации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1 065 941,5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202 199,2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Дошкольное образование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232 213,6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50 342,2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232 213,6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50 342,2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232 213,6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50 342,2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"Предоставление образования по общеобразовательным программам дошкольного образования в муниципальных дошкольных образовательных организациях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221 945,4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48 048,4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дошкольных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0110201120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68 736,1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15 886,2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0110201120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63 556,1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15 886,2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0110201120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5 180,0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Обеспечение государственных гарантий реализации прав на получение </w:t>
            </w:r>
            <w:r w:rsidRPr="00AF1FBA">
              <w:rPr>
                <w:sz w:val="22"/>
                <w:szCs w:val="22"/>
              </w:rPr>
              <w:lastRenderedPageBreak/>
              <w:t>общедоступного и бесплатного дошкольного образования в муниципальных дошкольных образовательных организациях в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0110240370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153 209,3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32 162,2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0110240370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133 990,9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32 162,2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0110240370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19 218,4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осуществляющих образовательную деятельность только по адаптированным основным общеобразовательным программам"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10 187,0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2 273,4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обеспечивающих получение детьми дошкольного образования в форме семейного образования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0110340380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0110340380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обучающихся с ограниченными возможностями здоровья,не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9 755,8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2 213,4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9 755,8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2 213,4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"Содействие развитию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Выплата надбавок к должностному окладу педагогическим работникам </w:t>
            </w:r>
            <w:r w:rsidRPr="00AF1FBA">
              <w:rPr>
                <w:sz w:val="22"/>
                <w:szCs w:val="22"/>
              </w:rPr>
              <w:lastRenderedPageBreak/>
              <w:t>муниципальных 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Образование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655 317,5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116 212,9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653 745,0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116 212,9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575 357,7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114 323,9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получения дошкольного, начального общего, основного общего, среднего общего образования, создание условий для дополнительного образования детей, содействие развитию системы общего образования и дополнительного образования детей, в том числе кадрового потенциала"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426 509,2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87 384,3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0110101110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66 369,8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14 685,7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0110101110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60 812,3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14 685,7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0110101110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5 557,4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общеобразовательных организациях в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0110140420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360 139,4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72 698,6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0110140420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23 977,3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5 933,7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0110140420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1 110,5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0110140420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290 095,9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66 764,9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0110140420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44 955,7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Основное мероприятие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w:t>
            </w:r>
            <w:r w:rsidRPr="00AF1FBA">
              <w:rPr>
                <w:sz w:val="22"/>
                <w:szCs w:val="22"/>
              </w:rPr>
              <w:lastRenderedPageBreak/>
              <w:t>общеобразовательных организациях, осуществляющих образовательную деятельность только по адаптированным основным общеобразовательным программам"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13 656,1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2 648,4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части обеспечения расходов на содержание зданий, оплаты коммунальных услуг и прочих расходов, не связанных с обеспечением реализации основных общеобразовательных программ, за исключением расходов на капитальный ремонт, в муниципальных общеобразовательных организациях, осуществляющих образовательную деятельность только по адаптированным основным общеобразовательным программам и муниципальных санаторных общеобразовательных организациях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01103S0480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3 507,0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518,1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01103S0480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3 461,9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518,1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01103S0480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обучающихся с ограниченными возможностями здоровья,не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10 149,1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2 130,3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1 675,9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359,7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169,6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169,6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01103S1330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8 303,7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1 601,1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"Частичная оплата стоимости питания отдельных категорий обучающихся в муниципальных общеобразовательных учреждениях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33 377,9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5 862,4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питание обучающихся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0110701160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2 509,8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139,8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0110701160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2 509,8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139,8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Организация бесплатного горячего питания обучающихся, получающих </w:t>
            </w:r>
            <w:r w:rsidRPr="00AF1FBA">
              <w:rPr>
                <w:sz w:val="22"/>
                <w:szCs w:val="22"/>
              </w:rPr>
              <w:lastRenderedPageBreak/>
              <w:t>начальное общее образование в муниципальных образовательных организациях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01107L3041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22 084,0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3 910,1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01107L3041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470,2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84,1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01107L3041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21 613,8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3 826,0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 обучающихся по образовательным программам начального общего образования и обучающихся,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01107S0440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01107S0440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01107S1450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7 976,4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1 639,7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01107S1450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7 976,4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1 639,7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"Содействие развитию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60 192,2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10 971,5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Выплата надбавок к должностному окладу педагогическим работникам муниципальных 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164,6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164,6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56 810,6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10 909,9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Расходы на выплаты персоналу в целях обеспечения выполнения функций </w:t>
            </w:r>
            <w:r w:rsidRPr="00AF1FBA">
              <w:rPr>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4 463,7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427,9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52 346,9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10 482,0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Ежемесячная стипендия Губернатора Томской области молодым учителям муниципальных образовательных организаций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01110S0520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01110S0520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2 990,4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2 990,4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"Содействие развитию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41 622,4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7 457,4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011Ю650500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1 050,1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175,0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011Ю650500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33,9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011Ю650500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1 016,3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175,0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011Ю651790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2 564,9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613,5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Расходы на выплаты персоналу в целях обеспечения выполнения функций государственными (муниципальными) </w:t>
            </w:r>
            <w:r w:rsidRPr="00AF1FBA">
              <w:rPr>
                <w:sz w:val="22"/>
                <w:szCs w:val="22"/>
              </w:rPr>
              <w:lastRenderedPageBreak/>
              <w:t>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011Ю651790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011Ю651790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2 518,3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613,5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011Ю653030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38 007,4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6 668,8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011Ю653030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1 828,0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011Ю653030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36 179,4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6 364,2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инфраструктуры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78 170,5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1 889,0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"Модернизация системы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3 252,3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Ремонт и (или) строительство объектов социальной сферы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3 252,3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752,3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"Модернизация системы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74 918,3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1 889,0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мероприятий по модернизации школьных систем образования (оснащение отремонтированных зданий и (или) помещений государственных и муниципальных общеобразовательных организаций современными средствами обучения и воспитания)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012Ю457501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7 648,1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194,7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012Ю457501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7 648,1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194,7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Реализация мероприятий по модернизации школьных систем </w:t>
            </w:r>
            <w:r w:rsidRPr="00AF1FBA">
              <w:rPr>
                <w:sz w:val="22"/>
                <w:szCs w:val="22"/>
              </w:rPr>
              <w:lastRenderedPageBreak/>
              <w:t>образования (проведение капитального ремонта зданий (обособленных помещений) муниципальных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012Ю457502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58 826,7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1 694,3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012Ю457502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58 826,7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1 694,3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мероприятий по модернизации школьных систем образования без софинансирования из федерального бюджета (проведение капитального ремонта зданий (обособленных помещений) муниципальных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8 008,0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8 008,0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Повышение квалификации школьных команд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34,5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34,5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антитеррористической защиты отремонтированных зданий общеобразовательных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012Ю4А7504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"Подготовка педагогических кадров для образовательных организаций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дополнительного профессионального образования в муниципальных образовательных организациях и содействие развитию кадрового потенциала в системе общего и дополнительного образования детей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 правами юридического лица, или муниципальной образовательной организацией договор о целевом обучении по образовательной программе высшего образования в пределах квоты приема на целевое обучение за счет бюджетных ассигнований федерального бюджета, предусматривающий обязательство гражданина по осуществлению после </w:t>
            </w:r>
            <w:r w:rsidRPr="00AF1FBA">
              <w:rPr>
                <w:sz w:val="22"/>
                <w:szCs w:val="22"/>
              </w:rPr>
              <w:lastRenderedPageBreak/>
              <w:t>завершения освоения образовательной программы высшего образования в течение срока, установленного договором о целевом обучении, трудовой деятельности в муниципальной образовательной организации на должности педагогического работника в соответствии с полученной квалификацией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01401S1530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01401S1530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1 572,5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одеждой, обувью, мягким инвентарём, оборудованием и единовременным денежным пособием детей-сирот</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1 572,5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1 572,5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Дополнительное образование детей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149 323,7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31 128,8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149 263,7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31 106,6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140 463,7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30 506,6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Асиновского района Томской области, обеспечение дополнительного образования детей в муниципальных образовательных организациях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120 772,9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26 422,4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организаций дополнительного образования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71 873,7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18 947,7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70 473,7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18 947,7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Содержание Крытого катка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0110501131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45 251,5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7 175,4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0110501131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45 251,5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7 175,4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программы персонифицированного финансирования дополнительного образования детей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3 647,6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299,3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0110501150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3 647,6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299,3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Основное мероприятие "Содействие </w:t>
            </w:r>
            <w:r w:rsidRPr="00AF1FBA">
              <w:rPr>
                <w:sz w:val="22"/>
                <w:szCs w:val="22"/>
              </w:rPr>
              <w:lastRenderedPageBreak/>
              <w:t>развитию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19 690,8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4 084,3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Выплата надбавок к должностному окладу педагогическим работникам муниципальных образовательных организаций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0111040530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Достижение целевых показателей по плану мероприятий ("дорожной карте") "Изменения в отраслях социальной сферы, направленные на повышение эффективности здравоохранения в Томской области" в части повышения заработной платы работников муниципальных образовательных организаций, занимающих должности врачей, а также среднего медицинского персонала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01110S0360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736,1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01110S0360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736,1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Стимулирующие выплаты в муниципальных организациях дополнительного образования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 детей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18 611,6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3 877,5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01110S0410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18 611,6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3 877,5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инфраструктуры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"Модернизация системы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Укрепление материально-технической базы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0120101720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0120101720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"Комплексная безопасность образовательных организаций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0160000000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Основное мероприятие "Обеспечение образовательных организаций средствами антитеррористической и противокриминальной защиты: видеонаблюдение, системы контроля доступа, тревожная сигнализация, ограждение территорий, освещение территорий"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0160300000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образовательных организаций средствами антитеррористической и противокриминальной защиты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0160301230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0160301230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молодежной политики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"Молодежь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"Привлечение молодежи района к участию в мероприятиях духовно-нравственного и патриотического направления"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Формирование гражданственности и патриотизма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1610101610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1610101610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образования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21 329,3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3 397,6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9 376,1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1 233,2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дошкольного, общего и дополнительного образования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"Поддержка и сопровождение инновационной деятельности в системе общего образования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0110400000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и сопровождение инновационной деятельности в системе общего образования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0110401140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0110401140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0110401140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системы выявления и поддержки детей, проявивших выдающиеся способности"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1 220,0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оптимальных социально-педагогических условий для гармоничного развития одарённых детей и их творческой самореализации"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1 220,0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Создание оптимальных социально-педагогических условий для </w:t>
            </w:r>
            <w:r w:rsidRPr="00AF1FBA">
              <w:rPr>
                <w:sz w:val="22"/>
                <w:szCs w:val="22"/>
              </w:rPr>
              <w:lastRenderedPageBreak/>
              <w:t>гармоничного развития одарённых детей и их творческой самореализации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0130201250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1 220,0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0130201250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0130201250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0130201250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594,2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0130201250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522,5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"Подготовка педагогических кадров для образовательных организаций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дополнительного профессионального образования в муниципальных образовательных организациях и содействие развитию кадрового потенциала в системе общего и дополнительного образования детей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молодых специалистов в системе образования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0140101190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0140101190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559,4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системы отдыха и оздоровления детей"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7 381,7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"Организация отдыха детей в каникулярное время"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7 381,7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Детские трудовые бригады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0150101210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0150101210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1 395,7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0150101210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454,3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Организация смен в детских оздоровительных лагерях с дневным пребыванием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0150101220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689,1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0150101220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689,1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Организация отдыха детей в каникулярное время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01501S0790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4 842,6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01501S0790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4 842,0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512,4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01501S0790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11 953,3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2 164,4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11 243,1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1 986,9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11 243,1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1 986,9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10 469,1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1 851,0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774,0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муниципальных учреждений (предприятий)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710,1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муниципальных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6300306030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710,1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6300306030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710,1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Спорт высших достижений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7 757,4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7 757,4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7 757,4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условий для развития физической культуры и массового спорта"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7 757,4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Внедрение дополнительных образовательных программ в МАОУДО ДЮСШ №1 и МАОУДО ДЮСШ №2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1710301680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4 906,2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1710301680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4 906,2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817,7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17103S0007</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2 851,2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17103S0007</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2 851,2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4. Управление культуры, спорта и молодежи администрации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210 081,4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50 321,0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национальной экономики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культуры и туризма в Асиновском районе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туризма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Основное мероприятие "Создание условий для развития туристской деятельности и поддержка </w:t>
            </w:r>
            <w:r w:rsidRPr="00AF1FBA">
              <w:rPr>
                <w:sz w:val="22"/>
                <w:szCs w:val="22"/>
              </w:rPr>
              <w:lastRenderedPageBreak/>
              <w:t>приоритетных направлений туризма"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Реализация проектов, отобранных по итогам проведения конкурса проектов детского и социального туризма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02201S1180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02201S1180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Профессиональная подготовка, переподготовка и повышение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Молодежная политика и оздоровление детей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молодежной политики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"Молодежь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"Привлечение молодежи района к участию в мероприятиях духовно-нравственного и патриотического направления"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Формирование гражданственности и патриотизма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1610101610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1610101610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16,0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"Интеллектуальное и физическое развитие молодежи, включая поддержку талантливой молодёжи, развитие художественного, научного, технического творчества"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Создание условий для интеллектуального, физического, творческого, научного и технического развития молодежи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1610201620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1610201620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"Развитие и поддержка деятельности детских и молодежных общественных объединений" (реализация национального проекта "Образование")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Создание условий для развития детских и молодежных общественных объединений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1610301630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Закупка товаров, работ и услуг для обеспечения государственных </w:t>
            </w:r>
            <w:r w:rsidRPr="00AF1FBA">
              <w:rPr>
                <w:sz w:val="22"/>
                <w:szCs w:val="22"/>
              </w:rPr>
              <w:lastRenderedPageBreak/>
              <w:t>(муниципальных)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0707</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1610301630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 xml:space="preserve"> Культура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172 373,8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39 851,6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культуры и туризма в Асиновском районе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172 373,8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39 851,6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"Культура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172 343,8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39 851,6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"Укрепление материально-технической базы муниципальных 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2 254,6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569,6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отрасли культуры (пополнение книжных фондов)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973,5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0210301420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890,5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Ремонт и (или) строительство объектов социальной сферы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1 069,5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569,6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569,6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569,6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0210301710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02103L5191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02103L5191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предоставления населению Асиновского района культурно-досуговых услуг"</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93 898,4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26 861,0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клубных формирований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38 916,9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14 152,7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38 916,9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14 152,7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организация и проведение различных по форме общественно и социально-значимых культурно-массовых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2 992,3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484,9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2 992,3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484,9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Центра культурного развития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8 617,3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3 413,1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8 617,3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3 413,1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Достижение целевых показателей по плану мероприятий ("дорожной карте") "Изменения в сфере культуры, </w:t>
            </w:r>
            <w:r w:rsidRPr="00AF1FBA">
              <w:rPr>
                <w:sz w:val="22"/>
                <w:szCs w:val="22"/>
              </w:rPr>
              <w:lastRenderedPageBreak/>
              <w:t>направленные на повышение ее эффективности в Асиновском районе", в части повышения заработной платы работников муниципальных 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02105S0650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42 446,6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8 810,3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02105S0650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42 446,6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8 810,3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Оплата труда труда руководителям и специалистам муниципальных учреждений культуры и искусства, в части выплаты надбавок и доплат к тарифной ставке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02105S0660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925,3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02105S0660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925,3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предоставления населению Асиновского района библиотечных услуг"</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49 536,1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12 421,0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организация и проведение различных по форме общественно и социально-значимых культурно-массовых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188,7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188,7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Финансовое обеспечение деятельности Асиновской межпоселенческой централизованной библиотечной системы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0210601460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21 297,9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6 568,0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0210601460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21 297,9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6 568,0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Государственная поддержка лучших сельских учреждений культуры и лучших работников сельских 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02106L5193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112,4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02106L5193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112,4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Достижение целевых показателей по плану мероприятий ("дорожной карте") "Изменения в сфере культуры, направленные на повышение ее эффективности в Асиновском районе", в части повышения заработной платы работников муниципальных 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02106S0650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27 937,2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5 853,0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02106S0650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27 937,2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5 853,0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"Укрепление материально-технической базы муниципальных 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021Я500000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26 654,7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Модернизация муниципальных </w:t>
            </w:r>
            <w:r w:rsidRPr="00AF1FBA">
              <w:rPr>
                <w:sz w:val="22"/>
                <w:szCs w:val="22"/>
              </w:rPr>
              <w:lastRenderedPageBreak/>
              <w:t>учреждений культуры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021Я555130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26 654,7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021Я555130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26 654,7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туризма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развития туристской деятельности и поддержка приоритетных направлений туризма"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Развития туристской деятельности и поддержка приоритетных направлений туризма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0220101470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0220101470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культуры, кинематографии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10 776,4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1 900,8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10 776,4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1 900,8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4 296,6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4 296,6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4 146,5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676,6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144,6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деятельности подведомственных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6 479,8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1 198,6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деятельности подведомственных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6 479,8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1 198,6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5 606,4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985,8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873,4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Охрана семьи и детства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молодежной политики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"Молодежь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жильем молодых семей" (реализация национального проекта "Демография")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1610400000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Направление бюджетных средств молодым семьям на предоставление муниципальной поддержки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16104L4970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16104L4970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2 422,8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Физическая культура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18 326,4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5 696,0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культуры и туризма в Асиновском районе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"Культура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предоставления населению Асиновского района культурно-досуговых услуг"</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организация и проведение различных по форме общественно и социально-значимых культурно-массовых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0210501440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1 136,6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17 189,8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4 559,3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17 189,8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4 559,3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участия районных команд в спортивных соревнованиях и в спортивно-массовых мероприятиях различного уровня"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5 544,7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1 624,1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участия районных команд в спортивных соревнованиях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3 415,9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658,3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3 415,9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658,3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участия районных команд в спортивно-массовых мероприятиях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437,0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437,0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Награждение участников и победителей спортивно-массовых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528,8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528,8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528,8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1710201660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условий для развития физической культуры и массового спорта"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11 645,2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2 935,3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условий для развития физической культуры и массового спорта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17103S0008</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11 645,2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2 935,3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Предоставление субсидий бюджетным, автономным учреждениям и иным </w:t>
            </w:r>
            <w:r w:rsidRPr="00AF1FBA">
              <w:rPr>
                <w:sz w:val="22"/>
                <w:szCs w:val="22"/>
              </w:rPr>
              <w:lastRenderedPageBreak/>
              <w:t>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17103S0008</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11 645,2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2 935,3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Массовый спорт</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5 467,4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5 467,4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5 467,4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развитие материально-технической базы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5 467,4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условий для реализации Всероссийского физкультурно-спортивного комплекса "Готов к труду и обороне" (ГТО)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1710101670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1710101670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Оснащение объектов спортивной инфраструктуры спортивно-технологическим оборудованием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17101L2280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2 855,1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17101L2280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2 855,1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"Городской округ ЗАТО Северск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17101S0006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2 252,3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17101S0006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2 252,3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Спорт высших достижений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физической культуры и спорта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участия районных команд в спортивных соревнованиях и в спортивно-массовых мероприятиях различного уровня"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17102S0320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1103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17102S0320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304,7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lastRenderedPageBreak/>
              <w:t>5. КОНТРОЛЬНО-СЧЕТНЫЙ ОРГАН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3 068,8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844,3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3 068,8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3 068,8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2 868,4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820,5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2 868,4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820,5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2 795,9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820,5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переданных полномочий по решению вопросов местного значения из бюджетов городского и сельских поселений в бюджет МО "Асиновский район" в соответствии с заключенными соглашениями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На осуществление части полномочий контрольно-счетного органа поселения по осуществлению внешнего муниципального финансового контроля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6301301000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6301301000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6301301000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6. Администрация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210 606,7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43 723,6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Функционирование высшего должностного лица субъекта Российской Федерации и органа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3 436,4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3 436,4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3 436,4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3 436,4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Расходы на выплаты персоналу в целях </w:t>
            </w:r>
            <w:r w:rsidRPr="00AF1FBA">
              <w:rPr>
                <w:sz w:val="22"/>
                <w:szCs w:val="22"/>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3 436,4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832,3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79 623,5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13 687,5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79 623,5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13 687,5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переданных отдельных государственных полномочий по регистрации коллективных договоров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6300040040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46,5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6300040040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46,5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6300040040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6300040450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6300040640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6300040640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Закупка товаров, работ и услуг для обеспечения государственных </w:t>
            </w:r>
            <w:r w:rsidRPr="00AF1FBA">
              <w:rPr>
                <w:sz w:val="22"/>
                <w:szCs w:val="22"/>
              </w:rPr>
              <w:lastRenderedPageBreak/>
              <w:t>(муниципальных)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6300040640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Осуществление органами местного самоуправления отдельных государственных полномочий по опеке и попечительству в отношении совершеннолетних граждан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499,5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48,7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1 128,9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1 026,3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272,2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102,6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организации и осуществлению деятельности по опеке и попечительству</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8 875,2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1 402,3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8 068,4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1 310,7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6300040800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6300040800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761,4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148,2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682,9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148,2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без софинансирования из федерального бюджета (осуществление управленческих функций органами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67 749,5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11 734,8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67 749,5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11 734,8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59 395,5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10 103,7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8 154,0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1 631,1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переданных полномочий по решению вопросов местного значения из бюджетов городского и сельских поселений в бюджет МО "Асиновский район" в соответствии с заключенными соглашениями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90,2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На осуществление части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6301303000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90,2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Расходы на выплаты персоналу в целях обеспечения выполнения функций </w:t>
            </w:r>
            <w:r w:rsidRPr="00AF1FBA">
              <w:rPr>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6301303000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6301303000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Судебная система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6300051200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6300051200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общегосударственные вопросы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31 322,0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7 545,6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"Социально – демографическое развитие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"Доступная среда для инвалидов"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доступности к приоритетным объектам и услугам"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доступности к приоритетным объектам и услугам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0310101810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0310101810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"Повышение безопасности населения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"Повышение безопасности дорожного движения"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"Предупреждение дорожно-транспортных происшествий и снижение тяжести их последствий"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Предупреждение дорожно-транспортных происшествий и снижение тяжести их последствий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0410102310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0410102310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475,0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30 747,0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7 545,6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6 052,9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1 522,0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6 052,9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1 522,0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5 730,0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1 210,6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311,4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деятельности подведомственных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15 199,8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3 661,6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Обеспечение деятельности </w:t>
            </w:r>
            <w:r w:rsidRPr="00AF1FBA">
              <w:rPr>
                <w:sz w:val="22"/>
                <w:szCs w:val="22"/>
              </w:rPr>
              <w:lastRenderedPageBreak/>
              <w:t>подведомственных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15 199,8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3 661,6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10 469,9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1 502,7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1 305,0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245,8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6300206020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3 424,9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1 913,1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связанные с реализацией Положения о Почётной грамоте муниципального образования "Асиновский район" и Благодарности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6300400000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связанные с реализацией Положения о Почётной грамоте муниципального образования "Асиновский район" и Благодарности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6300406040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6300406040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Резервные фонды местных администраций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Резервные фонды местных администраций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6300806080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6300806080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переданных полномочий по решению вопросов местного значения из бюджетов городского и сельских поселений в бюджет МО "Асиновский район" в соответствии с заключенными соглашениями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На осуществление части полномочий по размещению муниципального заказа на поставку товаров, выполнение работ, оказание услуг</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6301302000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6301302000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6301302000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техническим оснащением (оборудованием) ЕДДС</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6301700000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техническим оснащением (оборудованием) ЕДДС</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6301706170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6301706170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Субсидия обществу с ограниченной ответственностью "Спецавтохозяйство" в целях финансового обеспечения затрат, связанных с уплатой лизинговых платежей по приобретению специализированной техники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6302200000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9 125,7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2 281,4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Субсидия обществу с ограниченной ответственностью «Спецавто-хозяйство» в целях финансового обеспечения затрат, связанных с уплатой лизинговых платежей по приобретению специализирован-ной техники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6302206220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9 125,7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2 281,4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6302206220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9 125,7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2 281,4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пожарной безопасности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"Повышение безопасности населения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"Повышение уровня защиты населения и территорий от чрезвычайных ситуаций природного и техногенного характера"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"Обеспечение и проведение противопожарных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2 850,0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и проведение противопожарных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Первоочередное жизнеобеспечение населения в чрезвычайных ситуациях и работы пунктов временного размещения пострадавшего населения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0420102380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Оказание помощи многодетным семьям, семьям, находящимся в трудной жизненной ситуации, в социально опасном положении, по приобретению, установке и обслуживанию автономных дымовых пожарных извещателей в жилых помещениях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04201S1340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04201S1340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"Предотвращение подтопления, затопления земельных участков и обеспечение безопасности функционирования водосборников (водоотводных каналов, канав) и гидротехнических сооружений"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Предотвращение подтопления, </w:t>
            </w:r>
            <w:r w:rsidRPr="00AF1FBA">
              <w:rPr>
                <w:sz w:val="22"/>
                <w:szCs w:val="22"/>
              </w:rPr>
              <w:lastRenderedPageBreak/>
              <w:t>затопления земельных участков и обеспечение безопасности функционирования водосборников (водоотводных каналов, канав) и гидротехнических сооружений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0420202330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0310</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0420202330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национальной безопасности и правоохранительной деятельности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"Обеспечение законности, правопорядка, общественной и антитеррористической безопасности на территории Асиновского района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"Профилактика правонарушений и наркомании на территории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"Укрепление общественной безопасности, снижение уровня преступности"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Укрепление общественной безопасности, снижение уровня преступности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0610101840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0610101840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0610101840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"Профилактика и противодействие экстремизму и терроризму на территории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"Профилактика проявлений экстремистской и террористической деятельности"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0620200000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Профилактика проявлений экстремистской и террористической деятельности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0620201860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0314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0620201860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Сельское хозяйство и рыболовство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Подготовка проектов межевания земельных участков и проведение кадастровых работ</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63000L5990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63000L5990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369,7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Транспорт</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транспортной системы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пассажирских перевозок на территории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Основное мероприятие "Организация регулярных перевозок пассажиров и багажа автомобильным транспортом на </w:t>
            </w:r>
            <w:r w:rsidRPr="00AF1FBA">
              <w:rPr>
                <w:sz w:val="22"/>
                <w:szCs w:val="22"/>
              </w:rPr>
              <w:lastRenderedPageBreak/>
              <w:t>территории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Организация регулярных перевозок пассажиров и багажа автомобильным транспортом на территории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0710101910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0408</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0710101910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8 938,2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2 058,6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Дорожное хозяйство (дорожные фонды)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транспортной системы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"Сохранение и развитие автомобильных дорог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"Капитальный ремонт, ремонт и содержание автомобильных дорог общего пользования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ремонт и содержание автомобильных дорог общего пользования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0720101920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0720101920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146,4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национальной экономики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предпринимательства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малого и среднего предпринимательства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555,0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"Содействие развитию инфраструктуры поддержки малого и среднего предпринимательства"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Развитие и обеспечение деятельности Асиновского производственно-технологического бизнес-инкубатора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08101S0050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08101S0050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08101S0080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08101S0080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Основное мероприятие "Предоставление поддержки стартующему бизнесу"</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поддержки начинающим субъектам малого и среднего предпринимательства - победителям районного конкурса предпринимательских проектов "Бизнес-старт"</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08102S0020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08102S0020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"Формирование позитивного образа предпринимательской деятельности"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Популяризация предпринимательской деятельности посредством проведения мероприятий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08103S0020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субсидий бюджетным, автономным учреждениям и иным некоммерческим организациям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0412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08103S0020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Жилищное хозяйство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"Социально – демографическое развитие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"Создание условий для оказания населению социальных услуг в области здравоохранения, образования, культуры и спорта"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привлечения специалистов - работников социальной сферы"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Приобретение жилых помещений в рамках реализации проекта "Бюджетный дом" в г. Асино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03202SИ870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03202SИ870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государственного жилищного фонда субъекта Российской Федерации и муниципального жилищного фонда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государственного жилищного фонда субъекта Российской Федерации и муниципального жилищного фонда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6301006100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21,0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6301006100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99,9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6301006100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Коммунальное хозяйство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коммунальной инфраструктуры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коммунальной инфраструктуры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 xml:space="preserve">Основное мероприятие "Развитие коммунальной инфраструктуры Асиновского района, в том числе бюджетные инвестиции в целях </w:t>
            </w:r>
            <w:r w:rsidRPr="00AF1FBA">
              <w:rPr>
                <w:sz w:val="22"/>
                <w:szCs w:val="22"/>
              </w:rPr>
              <w:lastRenderedPageBreak/>
              <w:t>модернизации коммунальной инфраструктуры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lastRenderedPageBreak/>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Реконструкция (расширение) обьекта: "Полигон для захоронения твердых бытовых отходов в г. Асино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0910101950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Реконструкция (расширение) обьекта: "Полигон для захоронения твердых бытовых отходов в г. Асино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0910101950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400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14 086,7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Профессиональная подготовка, переподготовка и повышение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19,0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здравоохранения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"Социально – демографическое развитие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"Создание условий для оказания населению социальных услуг в области здравоохранения, образования, культуры и спорта"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эффективной работы учреждений здравоохранения "</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Создание условий для эффективной работы учреждений здравоохранения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0320101820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0320101820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населения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1 524,0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"Социально – демографическое развитие Асиновского района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"Демографическое развитие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0330000000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"Формирование концепции здорового образа жизни"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0330100000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Формирование концепции здорового образа жизни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0330101830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0330101830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1 324,0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функций муниципального образования в области социальной политики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1 324,0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функций связанных с возмещением расходов по найму жилья работникам муниципальных учреждений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6300700003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924,0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lastRenderedPageBreak/>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6300700003</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924,0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264,0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Оказание единовременной материальной помощи гражданам, оказавшимся в трудной жизненной ситуации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6300700004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6300700004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63007S0710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63007S0710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Охрана семьи и детства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61 050,7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18 853,3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58 405,7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18 853,3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Проведение ремонта жилых помещений, единственными собственниками которых являются дети-сироты и дети, оставшиеся без попечения родителей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283,0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283,0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на 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находящихся под опекой (попечительством), в приёмной семье и продолжающих обучение в муниципальных общеобразовательных учреждениях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10 643,4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1 635,5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10 593,4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1 630,1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Содержание приемных семей, включающее в себя денежные средства приёмным семьям на содержание детей и ежемесячную выплату вознаграждения, причитающегося приёмным родителям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20 810,5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2 964,3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Социальное обеспечение и иные выплаты населению</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6300040770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300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20 710,5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2 954,6</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государственных полномочий по предоставлению единовременной выплаты на приобретение в собственность жилого помещения, удостоверяемой государственным жилищным свидетельством Томской области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6300041520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3 630,0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6300041520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3 630,0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3 630,0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без софинансирования из федерального бюджета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22 982,8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10 623,5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22 982,8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10 623,5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без софинансирования из федерального бюджета (проведение исследования рынка жилых помещений независимым оценщиком)</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63000А0822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56,0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9900000000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судебных актов по обращению взыскания на средства областного бюджета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9900300000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судебных актов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9900303030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1004</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9900303030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2 645,0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7. «Отдел агропромышленного комплекса Администрации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281 204,1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1 614,2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Сельское хозяйство и рыболовство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281 204,1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1 614,2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малых форм хозяйствования муниципального образования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"Поддержка малых форм хозяйствования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"Поддержка малых форм хозяйствования"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малых форм хозяйствования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0510102110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0510102110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280 704,1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1 614,2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4 495,3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4 495,3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владельцев(на осуществление управленческих функций органами местного самоуправления по организации мероприятий по обращению с животными без владельцев)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малых форм хозяйствования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6300040200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1 795,6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6300040200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1 795,6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4 160,6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871,9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3 782,4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786,9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6300040210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378,2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85,0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приоритетных направлений агропромышленного комплекса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6300041570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250 843,5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6300041570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250 843,5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приоритетных направлений агропромышленного комплекса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63000R5010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17 504,9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63000R5010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17 504,9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63000S0160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63000S0160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1 196,0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135,2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1 196,0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135,2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1 196,0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135,2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Организация и проведение "спортивных игр работников АПК" и "Дня работника сельского хозяйства"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6301500000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Организация и проведение "спортивных игр работников АПК" и "Дня работника сельского хозяйства"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6301506150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6301506150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6301506150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b/>
                <w:sz w:val="22"/>
                <w:szCs w:val="22"/>
              </w:rPr>
            </w:pPr>
            <w:r w:rsidRPr="00AF1FBA">
              <w:rPr>
                <w:b/>
                <w:sz w:val="22"/>
                <w:szCs w:val="22"/>
              </w:rPr>
              <w:t>8. Управление финансов Администрации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992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b/>
                <w:sz w:val="22"/>
                <w:szCs w:val="22"/>
              </w:rPr>
            </w:pPr>
            <w:r w:rsidRPr="00AF1FBA">
              <w:rPr>
                <w:b/>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199 525,6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b/>
                <w:sz w:val="22"/>
                <w:szCs w:val="22"/>
              </w:rPr>
            </w:pPr>
            <w:r w:rsidRPr="00AF1FBA">
              <w:rPr>
                <w:b/>
                <w:sz w:val="22"/>
                <w:szCs w:val="22"/>
              </w:rPr>
              <w:t>32 025,8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15 027,5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2 731,1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15 027,5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2 731,1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14 439,7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2 632,8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14 439,7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2 632,8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13 904,3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2 530,0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535,5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102,7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Исполнение переданных полномочий по решению вопросов местного значения из бюджетов городского и сельских поселений в бюджет МО "Асиновский район" в соответствии с заключенными соглашениями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На осуществление части полномочий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6301308000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6301308000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0106</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6301308000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Резервные фонды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Резервные фонды местных администраций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Резервные фонды местных администраций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6300806080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6300806080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440,0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общегосударственные вопросы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693,8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693,8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693,8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Руководство и управление в сфере установленных функций органов местного самоуправления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693,8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0113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6300106010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693,8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324,3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Мобилизационная и вневойсковая подготовка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2 136,9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2 136,9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6300051180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2 136,9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0203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6300051180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2 136,9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498,4</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Дорожное хозяйство (дорожные фонды)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40 339,0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транспортной системы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40 339,0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"Сохранение и развитие автомобильных дорог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40 339,0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"Капитальный ремонт, ремонт и содержание автомобильных дорог общего пользования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40 339,0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ремонт и содержание автомобильных дорог общего пользования местного значения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0720101920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12 839,0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0720101920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12 580,0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3 000,0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0720101920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259,0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и (или) ремонт автомобильных дорог общего пользования местного значения в границах муниципальных районов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07201S0930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07201S0930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1 315,8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07201S0930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1 184,2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Капитальный ремонт и (или) ремонт автомобильных дорог общего пользования местного значения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07201SД000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0409</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07201SД000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25 000,0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Коммунальное хозяйство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29 390,9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5 840,3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"Развитие коммунальной инфраструктуры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17 613,7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3 287,2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"Развитие коммунальной инфраструктуры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17 613,7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3 287,2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"Развитие коммунальной инфраструктуры Асиновского района, в том числе бюджетные инвестиции в целях модернизации коммунальной инфраструктуры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4 472,8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1 061,2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населения Асиновского района чистой питьевой водой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0910101930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750,1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0910101930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2 053,5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750,1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мероприятий по обеспечению доступа к воде питьевого качества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09101S1370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09101S1370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2 419,3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311,1</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"Снижение количества аварий в системах отопления, водоснабжения и водоотведения коммунального комплекса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13 140,9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2 225,9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Подготовка объектов теплоснабжения, водоснабжения и водоотведения к прохождению отопительного периода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0910201940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4 534,0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2 225,9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0910201940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3 963,3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2 225,9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0910201940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570,7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09102S0910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8 606,8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09102S0910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8 606,8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11 777,2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2 553,2</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Софинансирование платы концедента по концессионным соглашениям в отношении объектов систем теплоснабжения, водоснабжения, водоотведения и электроснабжения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63000S1000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6 775,3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1 171,3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63000S1000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6 775,3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1 171,3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Организация электроснабжения населения на территориях, технологически не связанных с Единой энергетической системой России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63000S1550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1 381,9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63000S1550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5 001,9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1 381,9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Благоустройство</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4 308,8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"Формирование современной среды населенных пунктов на территории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"Благоустройство территории населенных пунктов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"Благоустройство общественных территорий муниципального образования "Асиновский район"</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131И400000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131И455550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131И455550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"Комплексное развитие сельских территорий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1 666,7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"Создание условий комплексного развития сельских территорий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1410000000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1 666,7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"Реализация проектов по благоустройству сельских территорий"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1410200000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1 666,7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Обеспечение комплексного развития сельских территорий (реализация проектов по благоустройству общественных пространств на сельских территориях и в сельских агломерациях)</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14102S5769</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1 666,7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14102S5769</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1 666,7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1 842,1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функций муниципального образования в области охраны окружающей среды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1 842,1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полномочий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6301100001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6301100001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1 137,7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Создание мест (площадок) накопления твердых коммунальных отходов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63011S0100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704,4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63011S0100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704,4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0503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63011S0100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Другие вопросы в области охраны окружающей среды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11 810,6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11 810,6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Реализация функций муниципального образования в области охраны окружающей среды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11 810,6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Ликвидация мест несанкционированного складирования отходов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6301102390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2 268,6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6301102390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2 044,8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Иные бюджетные ассигнования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6301102390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800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223,8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Ликвидация мест несанкционированного складирования отходов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63011S0190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9 542,0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0605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63011S0190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9 542,0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Профессиональная подготовка, переподготовка и повышение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Мероприятия по переподготовке и повышению квалификации</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Закупка товаров, работ и услуг для обеспечения государственных (муниципальных) нужд</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0705</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6300606060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200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5,9</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Обслуживание государственного внутреннего и муниципального долга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3 705,8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Непрограммное направление расходов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3 705,8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Обслуживание муниципального внутреннего долга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6301800000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3 705,8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Обслуживание муниципального внутреннего долга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6301806180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3 705,8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Обслуживание муниципального внутреннего долга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1301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6301806180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700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3 705,8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1 044,3</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Дотации на выравнивание бюджетной обеспеченности субъектов Российской Федерации и муниципальных образований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49 816,5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12 181,5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"Эффективное управление муниципальными финансами и совершенствование межбюджетных отношений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49 816,5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12 181,5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"Повышение эффективности бюджетных расходов и совершенствование межбюджетных отношений в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49 816,5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12 181,5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обеспечения равных финансовых возможностей муниципальных образований по решению вопросов местного значения"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49 816,5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12 181,5</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дотаций бюджетам на выравнивание бюджетной обеспеченности поселений из районного фонда финансовой поддержки поселений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1220102210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4 541,2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862,8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1220102210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4 541,2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862,8</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дотаций бюджетам на выравнивание бюджетной обеспеченности за счет средств областного фонда финансовой поддержки поселений</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1220140М70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45 275,3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11 318,7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1401</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1220140М70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45 275,3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11 318,7</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Прочие межбюджетные трансферты  общего характера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Муниципальная программа "Эффективное управление муниципальными финансами и совершенствование межбюджетных отношений в Асиновском районе"</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1200000000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Подпрограмма "Повышение эффективности бюджетных расходов и совершенствование межбюджетных отношений в Асиновского района"</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1220000000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Основное мероприятие "Создание условий для обеспечения равных финансовых возможностей муниципальных образований по решению вопросов местного значения"</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1220100000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Предоставление иных межбюджетных трансфертов на поддержку мер по обеспечению сбалансированности местных бюджетов</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1220102220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r w:rsidR="00AF1FBA" w:rsidRPr="00AF1FBA" w:rsidTr="00AF1FBA">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outlineLvl w:val="6"/>
              <w:rPr>
                <w:sz w:val="22"/>
                <w:szCs w:val="22"/>
              </w:rPr>
            </w:pPr>
            <w:r w:rsidRPr="00AF1FBA">
              <w:rPr>
                <w:sz w:val="22"/>
                <w:szCs w:val="22"/>
              </w:rPr>
              <w:t>Межбюджетные трансферты</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1403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1220102220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center"/>
              <w:outlineLvl w:val="6"/>
              <w:rPr>
                <w:sz w:val="22"/>
                <w:szCs w:val="22"/>
              </w:rPr>
            </w:pPr>
            <w:r w:rsidRPr="00AF1FBA">
              <w:rPr>
                <w:sz w:val="22"/>
                <w:szCs w:val="22"/>
              </w:rPr>
              <w:t>500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41 805,9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FBA" w:rsidRPr="00AF1FBA" w:rsidRDefault="00AF1FBA" w:rsidP="00AF1FBA">
            <w:pPr>
              <w:jc w:val="right"/>
              <w:outlineLvl w:val="6"/>
              <w:rPr>
                <w:sz w:val="22"/>
                <w:szCs w:val="22"/>
              </w:rPr>
            </w:pPr>
            <w:r w:rsidRPr="00AF1FBA">
              <w:rPr>
                <w:sz w:val="22"/>
                <w:szCs w:val="22"/>
              </w:rPr>
              <w:t>6 400,0</w:t>
            </w:r>
          </w:p>
        </w:tc>
      </w:tr>
    </w:tbl>
    <w:p w:rsidR="00CB5491" w:rsidRDefault="00CB5491" w:rsidP="00F22EFC">
      <w:pPr>
        <w:ind w:left="2124" w:firstLine="708"/>
        <w:jc w:val="right"/>
      </w:pPr>
    </w:p>
    <w:p w:rsidR="00CB5491" w:rsidRDefault="00CB5491" w:rsidP="00F22EFC">
      <w:pPr>
        <w:ind w:left="2124" w:firstLine="708"/>
        <w:jc w:val="right"/>
      </w:pPr>
    </w:p>
    <w:p w:rsidR="00F22EFC" w:rsidRDefault="00F22EFC" w:rsidP="00F22EFC">
      <w:pPr>
        <w:numPr>
          <w:ilvl w:val="0"/>
          <w:numId w:val="1"/>
        </w:numPr>
        <w:jc w:val="center"/>
        <w:rPr>
          <w:szCs w:val="28"/>
        </w:rPr>
      </w:pPr>
      <w:r w:rsidRPr="00F22EFC">
        <w:rPr>
          <w:szCs w:val="28"/>
        </w:rPr>
        <w:t>ИСТОЧНИКИ ФИНАНСИРОВАНИЯ ДЕФИЦИТА</w:t>
      </w:r>
      <w:r w:rsidRPr="00931922">
        <w:rPr>
          <w:b/>
        </w:rPr>
        <w:t xml:space="preserve"> </w:t>
      </w:r>
      <w:r>
        <w:rPr>
          <w:szCs w:val="28"/>
        </w:rPr>
        <w:t>БЮДЖЕТА</w:t>
      </w:r>
    </w:p>
    <w:p w:rsidR="00F22EFC" w:rsidRDefault="00F22EFC" w:rsidP="00F22EFC">
      <w:pPr>
        <w:ind w:left="720"/>
        <w:jc w:val="right"/>
        <w:rPr>
          <w:szCs w:val="28"/>
        </w:rPr>
      </w:pPr>
      <w:r>
        <w:rPr>
          <w:szCs w:val="28"/>
        </w:rPr>
        <w:t>тыс. руб.</w:t>
      </w:r>
    </w:p>
    <w:tbl>
      <w:tblPr>
        <w:tblW w:w="10077" w:type="dxa"/>
        <w:tblInd w:w="96" w:type="dxa"/>
        <w:tblLayout w:type="fixed"/>
        <w:tblLook w:val="04A0" w:firstRow="1" w:lastRow="0" w:firstColumn="1" w:lastColumn="0" w:noHBand="0" w:noVBand="1"/>
      </w:tblPr>
      <w:tblGrid>
        <w:gridCol w:w="2422"/>
        <w:gridCol w:w="4536"/>
        <w:gridCol w:w="1701"/>
        <w:gridCol w:w="1418"/>
      </w:tblGrid>
      <w:tr w:rsidR="00681E64" w:rsidRPr="00681E64" w:rsidTr="00A55F74">
        <w:trPr>
          <w:trHeight w:val="1260"/>
        </w:trPr>
        <w:tc>
          <w:tcPr>
            <w:tcW w:w="2422" w:type="dxa"/>
            <w:tcBorders>
              <w:top w:val="single" w:sz="8" w:space="0" w:color="auto"/>
              <w:left w:val="single" w:sz="8" w:space="0" w:color="auto"/>
              <w:bottom w:val="nil"/>
              <w:right w:val="single" w:sz="8" w:space="0" w:color="auto"/>
            </w:tcBorders>
            <w:shd w:val="clear" w:color="auto" w:fill="auto"/>
            <w:vAlign w:val="center"/>
            <w:hideMark/>
          </w:tcPr>
          <w:p w:rsidR="00681E64" w:rsidRPr="00681E64" w:rsidRDefault="00681E64" w:rsidP="00681E64">
            <w:pPr>
              <w:jc w:val="center"/>
              <w:rPr>
                <w:b/>
                <w:bCs/>
                <w:sz w:val="22"/>
                <w:szCs w:val="22"/>
              </w:rPr>
            </w:pPr>
            <w:r w:rsidRPr="00681E64">
              <w:rPr>
                <w:b/>
                <w:bCs/>
                <w:sz w:val="22"/>
                <w:szCs w:val="22"/>
              </w:rPr>
              <w:t>Код источника финансирования</w:t>
            </w:r>
          </w:p>
        </w:tc>
        <w:tc>
          <w:tcPr>
            <w:tcW w:w="4536" w:type="dxa"/>
            <w:tcBorders>
              <w:top w:val="single" w:sz="8" w:space="0" w:color="auto"/>
              <w:left w:val="nil"/>
              <w:bottom w:val="nil"/>
              <w:right w:val="single" w:sz="8" w:space="0" w:color="auto"/>
            </w:tcBorders>
            <w:shd w:val="clear" w:color="auto" w:fill="auto"/>
            <w:vAlign w:val="center"/>
            <w:hideMark/>
          </w:tcPr>
          <w:p w:rsidR="00681E64" w:rsidRPr="00681E64" w:rsidRDefault="00681E64" w:rsidP="00681E64">
            <w:pPr>
              <w:jc w:val="center"/>
              <w:rPr>
                <w:b/>
                <w:bCs/>
                <w:sz w:val="22"/>
                <w:szCs w:val="22"/>
              </w:rPr>
            </w:pPr>
            <w:r w:rsidRPr="00681E64">
              <w:rPr>
                <w:b/>
                <w:bCs/>
                <w:sz w:val="22"/>
                <w:szCs w:val="22"/>
              </w:rPr>
              <w:t>Наименование показателя</w:t>
            </w:r>
          </w:p>
        </w:tc>
        <w:tc>
          <w:tcPr>
            <w:tcW w:w="1701" w:type="dxa"/>
            <w:tcBorders>
              <w:top w:val="single" w:sz="8" w:space="0" w:color="auto"/>
              <w:left w:val="nil"/>
              <w:bottom w:val="nil"/>
              <w:right w:val="single" w:sz="8" w:space="0" w:color="auto"/>
            </w:tcBorders>
            <w:shd w:val="clear" w:color="auto" w:fill="auto"/>
            <w:vAlign w:val="center"/>
            <w:hideMark/>
          </w:tcPr>
          <w:p w:rsidR="00681E64" w:rsidRPr="00681E64" w:rsidRDefault="00681E64" w:rsidP="001F2D47">
            <w:pPr>
              <w:jc w:val="center"/>
              <w:rPr>
                <w:b/>
                <w:bCs/>
                <w:sz w:val="22"/>
                <w:szCs w:val="22"/>
              </w:rPr>
            </w:pPr>
            <w:r w:rsidRPr="00681E64">
              <w:rPr>
                <w:b/>
                <w:bCs/>
                <w:sz w:val="22"/>
                <w:szCs w:val="22"/>
              </w:rPr>
              <w:t xml:space="preserve">Утвержденные бюджетные назначения на </w:t>
            </w:r>
            <w:r w:rsidR="00440F72">
              <w:rPr>
                <w:b/>
                <w:bCs/>
                <w:sz w:val="22"/>
                <w:szCs w:val="22"/>
              </w:rPr>
              <w:t>2026</w:t>
            </w:r>
            <w:r w:rsidRPr="00681E64">
              <w:rPr>
                <w:b/>
                <w:bCs/>
                <w:sz w:val="22"/>
                <w:szCs w:val="22"/>
              </w:rPr>
              <w:t xml:space="preserve"> год</w:t>
            </w:r>
          </w:p>
        </w:tc>
        <w:tc>
          <w:tcPr>
            <w:tcW w:w="1418" w:type="dxa"/>
            <w:tcBorders>
              <w:top w:val="single" w:sz="8" w:space="0" w:color="auto"/>
              <w:left w:val="nil"/>
              <w:bottom w:val="nil"/>
              <w:right w:val="single" w:sz="8" w:space="0" w:color="auto"/>
            </w:tcBorders>
            <w:shd w:val="clear" w:color="auto" w:fill="auto"/>
            <w:vAlign w:val="center"/>
            <w:hideMark/>
          </w:tcPr>
          <w:p w:rsidR="00681E64" w:rsidRPr="00681E64" w:rsidRDefault="00681E64" w:rsidP="001F2D47">
            <w:pPr>
              <w:jc w:val="center"/>
              <w:rPr>
                <w:b/>
                <w:bCs/>
                <w:sz w:val="22"/>
                <w:szCs w:val="22"/>
              </w:rPr>
            </w:pPr>
            <w:r w:rsidRPr="00681E64">
              <w:rPr>
                <w:b/>
                <w:bCs/>
                <w:sz w:val="22"/>
                <w:szCs w:val="22"/>
              </w:rPr>
              <w:t>Исполнено на 01.04.</w:t>
            </w:r>
            <w:r w:rsidR="00440F72">
              <w:rPr>
                <w:b/>
                <w:bCs/>
                <w:sz w:val="22"/>
                <w:szCs w:val="22"/>
              </w:rPr>
              <w:t>2026</w:t>
            </w:r>
          </w:p>
        </w:tc>
      </w:tr>
      <w:tr w:rsidR="00681E64" w:rsidRPr="00681E64" w:rsidTr="00A55F74">
        <w:trPr>
          <w:trHeight w:val="270"/>
        </w:trPr>
        <w:tc>
          <w:tcPr>
            <w:tcW w:w="2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E64" w:rsidRPr="00681E64" w:rsidRDefault="00681E64" w:rsidP="00681E64">
            <w:pPr>
              <w:jc w:val="center"/>
              <w:rPr>
                <w:i/>
                <w:iCs/>
                <w:sz w:val="22"/>
                <w:szCs w:val="22"/>
              </w:rPr>
            </w:pPr>
            <w:r w:rsidRPr="00681E64">
              <w:rPr>
                <w:i/>
                <w:iCs/>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681E64" w:rsidRPr="00681E64" w:rsidRDefault="00681E64" w:rsidP="00681E64">
            <w:pPr>
              <w:jc w:val="center"/>
              <w:rPr>
                <w:i/>
                <w:iCs/>
                <w:sz w:val="22"/>
                <w:szCs w:val="22"/>
              </w:rPr>
            </w:pPr>
            <w:r w:rsidRPr="00681E64">
              <w:rPr>
                <w:i/>
                <w:iCs/>
                <w:sz w:val="22"/>
                <w:szCs w:val="22"/>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1E64" w:rsidRPr="00681E64" w:rsidRDefault="00681E64" w:rsidP="00681E64">
            <w:pPr>
              <w:jc w:val="center"/>
              <w:rPr>
                <w:i/>
                <w:iCs/>
                <w:sz w:val="22"/>
                <w:szCs w:val="22"/>
              </w:rPr>
            </w:pPr>
            <w:r w:rsidRPr="00681E64">
              <w:rPr>
                <w:i/>
                <w:iCs/>
                <w:sz w:val="22"/>
                <w:szCs w:val="22"/>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81E64" w:rsidRPr="00681E64" w:rsidRDefault="00681E64" w:rsidP="00681E64">
            <w:pPr>
              <w:jc w:val="center"/>
              <w:rPr>
                <w:i/>
                <w:iCs/>
                <w:sz w:val="22"/>
                <w:szCs w:val="22"/>
              </w:rPr>
            </w:pPr>
            <w:r w:rsidRPr="00681E64">
              <w:rPr>
                <w:i/>
                <w:iCs/>
                <w:sz w:val="22"/>
                <w:szCs w:val="22"/>
              </w:rPr>
              <w:t>4</w:t>
            </w:r>
          </w:p>
        </w:tc>
      </w:tr>
      <w:tr w:rsidR="008A6F25" w:rsidRPr="00C8029C" w:rsidTr="00A55F74">
        <w:trPr>
          <w:trHeight w:val="600"/>
        </w:trPr>
        <w:tc>
          <w:tcPr>
            <w:tcW w:w="2422" w:type="dxa"/>
            <w:tcBorders>
              <w:top w:val="nil"/>
              <w:left w:val="single" w:sz="4" w:space="0" w:color="auto"/>
              <w:bottom w:val="single" w:sz="4" w:space="0" w:color="auto"/>
              <w:right w:val="single" w:sz="4" w:space="0" w:color="auto"/>
            </w:tcBorders>
            <w:shd w:val="clear" w:color="auto" w:fill="auto"/>
            <w:noWrap/>
            <w:vAlign w:val="center"/>
            <w:hideMark/>
          </w:tcPr>
          <w:p w:rsidR="008A6F25" w:rsidRPr="00681E64" w:rsidRDefault="008A6F25" w:rsidP="00DB0E0B">
            <w:pPr>
              <w:jc w:val="center"/>
              <w:rPr>
                <w:b/>
                <w:sz w:val="22"/>
                <w:szCs w:val="22"/>
              </w:rPr>
            </w:pPr>
          </w:p>
        </w:tc>
        <w:tc>
          <w:tcPr>
            <w:tcW w:w="4536" w:type="dxa"/>
            <w:tcBorders>
              <w:top w:val="nil"/>
              <w:left w:val="nil"/>
              <w:bottom w:val="single" w:sz="4" w:space="0" w:color="auto"/>
              <w:right w:val="single" w:sz="4" w:space="0" w:color="auto"/>
            </w:tcBorders>
            <w:shd w:val="clear" w:color="auto" w:fill="auto"/>
            <w:vAlign w:val="center"/>
            <w:hideMark/>
          </w:tcPr>
          <w:p w:rsidR="008A6F25" w:rsidRPr="00681E64" w:rsidRDefault="008A6F25" w:rsidP="00DB0E0B">
            <w:pPr>
              <w:rPr>
                <w:b/>
                <w:sz w:val="22"/>
                <w:szCs w:val="22"/>
              </w:rPr>
            </w:pPr>
            <w:r w:rsidRPr="00681E64">
              <w:rPr>
                <w:b/>
                <w:sz w:val="22"/>
                <w:szCs w:val="22"/>
              </w:rPr>
              <w:t>Источники финансирования дефицита бюджетов - всего</w:t>
            </w:r>
          </w:p>
        </w:tc>
        <w:tc>
          <w:tcPr>
            <w:tcW w:w="1701" w:type="dxa"/>
            <w:tcBorders>
              <w:top w:val="nil"/>
              <w:left w:val="nil"/>
              <w:bottom w:val="single" w:sz="4" w:space="0" w:color="auto"/>
              <w:right w:val="single" w:sz="4" w:space="0" w:color="auto"/>
            </w:tcBorders>
            <w:shd w:val="clear" w:color="auto" w:fill="auto"/>
            <w:noWrap/>
            <w:vAlign w:val="center"/>
            <w:hideMark/>
          </w:tcPr>
          <w:p w:rsidR="008A6F25" w:rsidRPr="00127214" w:rsidRDefault="00AF1FBA" w:rsidP="00537273">
            <w:pPr>
              <w:jc w:val="right"/>
              <w:rPr>
                <w:b/>
                <w:sz w:val="22"/>
                <w:szCs w:val="22"/>
                <w:lang w:val="en-US"/>
              </w:rPr>
            </w:pPr>
            <w:r>
              <w:rPr>
                <w:b/>
                <w:sz w:val="22"/>
                <w:szCs w:val="22"/>
              </w:rPr>
              <w:t>24 468,5</w:t>
            </w:r>
          </w:p>
        </w:tc>
        <w:tc>
          <w:tcPr>
            <w:tcW w:w="1418" w:type="dxa"/>
            <w:tcBorders>
              <w:top w:val="nil"/>
              <w:left w:val="nil"/>
              <w:bottom w:val="single" w:sz="4" w:space="0" w:color="auto"/>
              <w:right w:val="single" w:sz="4" w:space="0" w:color="auto"/>
            </w:tcBorders>
            <w:shd w:val="clear" w:color="auto" w:fill="auto"/>
            <w:noWrap/>
            <w:vAlign w:val="center"/>
            <w:hideMark/>
          </w:tcPr>
          <w:p w:rsidR="008A6F25" w:rsidRPr="00C8029C" w:rsidRDefault="00537273" w:rsidP="00AF1FBA">
            <w:pPr>
              <w:jc w:val="right"/>
              <w:rPr>
                <w:b/>
                <w:sz w:val="22"/>
                <w:szCs w:val="22"/>
              </w:rPr>
            </w:pPr>
            <w:r>
              <w:rPr>
                <w:b/>
                <w:sz w:val="22"/>
                <w:szCs w:val="22"/>
              </w:rPr>
              <w:t xml:space="preserve">- </w:t>
            </w:r>
            <w:r w:rsidR="00AF1FBA">
              <w:rPr>
                <w:b/>
                <w:sz w:val="22"/>
                <w:szCs w:val="22"/>
              </w:rPr>
              <w:t>15 005,5</w:t>
            </w:r>
          </w:p>
        </w:tc>
      </w:tr>
      <w:tr w:rsidR="00681E64" w:rsidRPr="00681E64" w:rsidTr="00A55F74">
        <w:trPr>
          <w:trHeight w:val="1200"/>
        </w:trPr>
        <w:tc>
          <w:tcPr>
            <w:tcW w:w="2422" w:type="dxa"/>
            <w:tcBorders>
              <w:top w:val="nil"/>
              <w:left w:val="single" w:sz="4" w:space="0" w:color="auto"/>
              <w:bottom w:val="single" w:sz="4" w:space="0" w:color="auto"/>
              <w:right w:val="single" w:sz="4" w:space="0" w:color="auto"/>
            </w:tcBorders>
            <w:shd w:val="clear" w:color="auto" w:fill="auto"/>
            <w:noWrap/>
            <w:vAlign w:val="center"/>
            <w:hideMark/>
          </w:tcPr>
          <w:p w:rsidR="00681E64" w:rsidRPr="00681E64" w:rsidRDefault="00681E64" w:rsidP="00681E64">
            <w:pPr>
              <w:jc w:val="center"/>
              <w:rPr>
                <w:sz w:val="22"/>
                <w:szCs w:val="22"/>
              </w:rPr>
            </w:pPr>
            <w:r w:rsidRPr="00681E64">
              <w:rPr>
                <w:sz w:val="22"/>
                <w:szCs w:val="22"/>
              </w:rPr>
              <w:t>0103 0100 05 0000 810</w:t>
            </w:r>
          </w:p>
        </w:tc>
        <w:tc>
          <w:tcPr>
            <w:tcW w:w="4536" w:type="dxa"/>
            <w:tcBorders>
              <w:top w:val="nil"/>
              <w:left w:val="nil"/>
              <w:bottom w:val="single" w:sz="4" w:space="0" w:color="auto"/>
              <w:right w:val="single" w:sz="4" w:space="0" w:color="auto"/>
            </w:tcBorders>
            <w:shd w:val="clear" w:color="auto" w:fill="auto"/>
            <w:vAlign w:val="center"/>
            <w:hideMark/>
          </w:tcPr>
          <w:p w:rsidR="00681E64" w:rsidRPr="00681E64" w:rsidRDefault="00681E64" w:rsidP="00681E64">
            <w:pPr>
              <w:rPr>
                <w:sz w:val="22"/>
                <w:szCs w:val="22"/>
              </w:rPr>
            </w:pPr>
            <w:r w:rsidRPr="00681E64">
              <w:rPr>
                <w:sz w:val="22"/>
                <w:szCs w:val="22"/>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681E64" w:rsidRPr="00681E64" w:rsidRDefault="00C8029C" w:rsidP="00AF1FBA">
            <w:pPr>
              <w:jc w:val="right"/>
              <w:rPr>
                <w:sz w:val="22"/>
                <w:szCs w:val="22"/>
              </w:rPr>
            </w:pPr>
            <w:r>
              <w:rPr>
                <w:sz w:val="22"/>
                <w:szCs w:val="22"/>
              </w:rPr>
              <w:t>-</w:t>
            </w:r>
            <w:r w:rsidR="00537273">
              <w:rPr>
                <w:sz w:val="22"/>
                <w:szCs w:val="22"/>
              </w:rPr>
              <w:t xml:space="preserve"> </w:t>
            </w:r>
            <w:r w:rsidR="00442113">
              <w:rPr>
                <w:sz w:val="22"/>
                <w:szCs w:val="22"/>
              </w:rPr>
              <w:t>1</w:t>
            </w:r>
            <w:r w:rsidR="00AF1FBA">
              <w:rPr>
                <w:sz w:val="22"/>
                <w:szCs w:val="22"/>
              </w:rPr>
              <w:t>4</w:t>
            </w:r>
            <w:r w:rsidR="00442113">
              <w:rPr>
                <w:sz w:val="22"/>
                <w:szCs w:val="22"/>
              </w:rPr>
              <w:t xml:space="preserve"> </w:t>
            </w:r>
            <w:r w:rsidR="00AF1FBA">
              <w:rPr>
                <w:sz w:val="22"/>
                <w:szCs w:val="22"/>
              </w:rPr>
              <w:t>500</w:t>
            </w:r>
            <w:r w:rsidR="007256BC">
              <w:rPr>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681E64" w:rsidRPr="00681E64" w:rsidRDefault="00681E64" w:rsidP="00681E64">
            <w:pPr>
              <w:jc w:val="right"/>
              <w:rPr>
                <w:sz w:val="22"/>
                <w:szCs w:val="22"/>
              </w:rPr>
            </w:pPr>
            <w:r w:rsidRPr="00681E64">
              <w:rPr>
                <w:sz w:val="22"/>
                <w:szCs w:val="22"/>
              </w:rPr>
              <w:t>0,0</w:t>
            </w:r>
          </w:p>
        </w:tc>
      </w:tr>
      <w:tr w:rsidR="00681E64" w:rsidRPr="00681E64" w:rsidTr="00A55F74">
        <w:trPr>
          <w:trHeight w:val="600"/>
        </w:trPr>
        <w:tc>
          <w:tcPr>
            <w:tcW w:w="2422" w:type="dxa"/>
            <w:tcBorders>
              <w:top w:val="nil"/>
              <w:left w:val="single" w:sz="4" w:space="0" w:color="auto"/>
              <w:bottom w:val="single" w:sz="4" w:space="0" w:color="auto"/>
              <w:right w:val="single" w:sz="4" w:space="0" w:color="auto"/>
            </w:tcBorders>
            <w:shd w:val="clear" w:color="auto" w:fill="auto"/>
            <w:noWrap/>
            <w:vAlign w:val="center"/>
            <w:hideMark/>
          </w:tcPr>
          <w:p w:rsidR="00681E64" w:rsidRPr="00681E64" w:rsidRDefault="00681E64" w:rsidP="00681E64">
            <w:pPr>
              <w:jc w:val="center"/>
              <w:rPr>
                <w:sz w:val="22"/>
                <w:szCs w:val="22"/>
              </w:rPr>
            </w:pPr>
            <w:r w:rsidRPr="00681E64">
              <w:rPr>
                <w:sz w:val="22"/>
                <w:szCs w:val="22"/>
              </w:rPr>
              <w:t>0105 0201 05 0000 510</w:t>
            </w:r>
          </w:p>
        </w:tc>
        <w:tc>
          <w:tcPr>
            <w:tcW w:w="4536" w:type="dxa"/>
            <w:tcBorders>
              <w:top w:val="nil"/>
              <w:left w:val="nil"/>
              <w:bottom w:val="single" w:sz="4" w:space="0" w:color="auto"/>
              <w:right w:val="single" w:sz="4" w:space="0" w:color="auto"/>
            </w:tcBorders>
            <w:shd w:val="clear" w:color="auto" w:fill="auto"/>
            <w:vAlign w:val="center"/>
            <w:hideMark/>
          </w:tcPr>
          <w:p w:rsidR="00681E64" w:rsidRPr="00681E64" w:rsidRDefault="00681E64" w:rsidP="00681E64">
            <w:pPr>
              <w:rPr>
                <w:sz w:val="22"/>
                <w:szCs w:val="22"/>
              </w:rPr>
            </w:pPr>
            <w:r w:rsidRPr="00681E64">
              <w:rPr>
                <w:sz w:val="22"/>
                <w:szCs w:val="22"/>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681E64" w:rsidRPr="00681E64" w:rsidRDefault="00442113" w:rsidP="00AF1FBA">
            <w:pPr>
              <w:jc w:val="right"/>
              <w:rPr>
                <w:sz w:val="22"/>
                <w:szCs w:val="22"/>
              </w:rPr>
            </w:pPr>
            <w:r w:rsidRPr="00442113">
              <w:rPr>
                <w:sz w:val="22"/>
                <w:szCs w:val="22"/>
              </w:rPr>
              <w:t>-</w:t>
            </w:r>
            <w:r w:rsidR="00537273">
              <w:rPr>
                <w:sz w:val="22"/>
                <w:szCs w:val="22"/>
              </w:rPr>
              <w:t xml:space="preserve"> </w:t>
            </w:r>
            <w:r w:rsidRPr="00442113">
              <w:rPr>
                <w:sz w:val="22"/>
                <w:szCs w:val="22"/>
              </w:rPr>
              <w:t>1</w:t>
            </w:r>
            <w:r w:rsidR="00AF1FBA">
              <w:rPr>
                <w:sz w:val="22"/>
                <w:szCs w:val="22"/>
              </w:rPr>
              <w:t> 946 081,1</w:t>
            </w:r>
          </w:p>
        </w:tc>
        <w:tc>
          <w:tcPr>
            <w:tcW w:w="1418" w:type="dxa"/>
            <w:tcBorders>
              <w:top w:val="nil"/>
              <w:left w:val="nil"/>
              <w:bottom w:val="single" w:sz="4" w:space="0" w:color="auto"/>
              <w:right w:val="single" w:sz="4" w:space="0" w:color="auto"/>
            </w:tcBorders>
            <w:shd w:val="clear" w:color="auto" w:fill="auto"/>
            <w:noWrap/>
            <w:vAlign w:val="center"/>
            <w:hideMark/>
          </w:tcPr>
          <w:p w:rsidR="00681E64" w:rsidRPr="00681E64" w:rsidRDefault="0001395B" w:rsidP="00AF1FBA">
            <w:pPr>
              <w:jc w:val="right"/>
              <w:rPr>
                <w:sz w:val="22"/>
                <w:szCs w:val="22"/>
              </w:rPr>
            </w:pPr>
            <w:r w:rsidRPr="0001395B">
              <w:rPr>
                <w:sz w:val="22"/>
                <w:szCs w:val="22"/>
              </w:rPr>
              <w:t>-</w:t>
            </w:r>
            <w:r w:rsidR="00537273">
              <w:rPr>
                <w:sz w:val="22"/>
                <w:szCs w:val="22"/>
              </w:rPr>
              <w:t xml:space="preserve"> </w:t>
            </w:r>
            <w:r w:rsidR="00AF1FBA">
              <w:rPr>
                <w:sz w:val="22"/>
                <w:szCs w:val="22"/>
              </w:rPr>
              <w:t>373 079,5</w:t>
            </w:r>
          </w:p>
        </w:tc>
      </w:tr>
      <w:tr w:rsidR="00681E64" w:rsidRPr="00681E64" w:rsidTr="00A55F74">
        <w:trPr>
          <w:trHeight w:val="615"/>
        </w:trPr>
        <w:tc>
          <w:tcPr>
            <w:tcW w:w="2422" w:type="dxa"/>
            <w:tcBorders>
              <w:top w:val="nil"/>
              <w:left w:val="single" w:sz="4" w:space="0" w:color="auto"/>
              <w:bottom w:val="single" w:sz="4" w:space="0" w:color="auto"/>
              <w:right w:val="single" w:sz="4" w:space="0" w:color="auto"/>
            </w:tcBorders>
            <w:shd w:val="clear" w:color="auto" w:fill="auto"/>
            <w:noWrap/>
            <w:vAlign w:val="center"/>
            <w:hideMark/>
          </w:tcPr>
          <w:p w:rsidR="00681E64" w:rsidRPr="00681E64" w:rsidRDefault="00681E64" w:rsidP="00681E64">
            <w:pPr>
              <w:jc w:val="center"/>
              <w:rPr>
                <w:sz w:val="22"/>
                <w:szCs w:val="22"/>
              </w:rPr>
            </w:pPr>
            <w:r w:rsidRPr="00681E64">
              <w:rPr>
                <w:sz w:val="22"/>
                <w:szCs w:val="22"/>
              </w:rPr>
              <w:t>0105 0201 05 0000 610</w:t>
            </w:r>
          </w:p>
        </w:tc>
        <w:tc>
          <w:tcPr>
            <w:tcW w:w="4536" w:type="dxa"/>
            <w:tcBorders>
              <w:top w:val="nil"/>
              <w:left w:val="nil"/>
              <w:bottom w:val="single" w:sz="4" w:space="0" w:color="auto"/>
              <w:right w:val="single" w:sz="4" w:space="0" w:color="auto"/>
            </w:tcBorders>
            <w:shd w:val="clear" w:color="auto" w:fill="auto"/>
            <w:vAlign w:val="center"/>
            <w:hideMark/>
          </w:tcPr>
          <w:p w:rsidR="00681E64" w:rsidRPr="00681E64" w:rsidRDefault="00681E64" w:rsidP="00681E64">
            <w:pPr>
              <w:rPr>
                <w:sz w:val="22"/>
                <w:szCs w:val="22"/>
              </w:rPr>
            </w:pPr>
            <w:r w:rsidRPr="00681E64">
              <w:rPr>
                <w:sz w:val="22"/>
                <w:szCs w:val="22"/>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681E64" w:rsidRPr="00681E64" w:rsidRDefault="00AF1FBA" w:rsidP="00537273">
            <w:pPr>
              <w:jc w:val="right"/>
              <w:rPr>
                <w:sz w:val="22"/>
                <w:szCs w:val="22"/>
              </w:rPr>
            </w:pPr>
            <w:r>
              <w:rPr>
                <w:sz w:val="22"/>
                <w:szCs w:val="22"/>
              </w:rPr>
              <w:t>1 985 049,6</w:t>
            </w:r>
          </w:p>
        </w:tc>
        <w:tc>
          <w:tcPr>
            <w:tcW w:w="1418" w:type="dxa"/>
            <w:tcBorders>
              <w:top w:val="nil"/>
              <w:left w:val="nil"/>
              <w:bottom w:val="single" w:sz="4" w:space="0" w:color="auto"/>
              <w:right w:val="single" w:sz="4" w:space="0" w:color="auto"/>
            </w:tcBorders>
            <w:shd w:val="clear" w:color="auto" w:fill="auto"/>
            <w:noWrap/>
            <w:vAlign w:val="center"/>
            <w:hideMark/>
          </w:tcPr>
          <w:p w:rsidR="00681E64" w:rsidRPr="00681E64" w:rsidRDefault="00AF1FBA" w:rsidP="0001395B">
            <w:pPr>
              <w:jc w:val="right"/>
              <w:rPr>
                <w:sz w:val="22"/>
                <w:szCs w:val="22"/>
              </w:rPr>
            </w:pPr>
            <w:r>
              <w:rPr>
                <w:sz w:val="22"/>
                <w:szCs w:val="22"/>
              </w:rPr>
              <w:t>358 074,0</w:t>
            </w:r>
          </w:p>
        </w:tc>
      </w:tr>
    </w:tbl>
    <w:p w:rsidR="00F22EFC" w:rsidRDefault="00F22EFC" w:rsidP="00F22EFC">
      <w:pPr>
        <w:ind w:left="2124" w:firstLine="708"/>
        <w:jc w:val="right"/>
      </w:pPr>
    </w:p>
    <w:p w:rsidR="00F22EFC" w:rsidRDefault="00F22EFC" w:rsidP="003516CD">
      <w:pPr>
        <w:ind w:left="2124" w:firstLine="708"/>
        <w:jc w:val="right"/>
      </w:pPr>
    </w:p>
    <w:sectPr w:rsidR="00F22EFC" w:rsidSect="00ED351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620E0"/>
    <w:multiLevelType w:val="hybridMultilevel"/>
    <w:tmpl w:val="B908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3C"/>
    <w:rsid w:val="0001395B"/>
    <w:rsid w:val="00077125"/>
    <w:rsid w:val="0011438E"/>
    <w:rsid w:val="00116DE4"/>
    <w:rsid w:val="00127214"/>
    <w:rsid w:val="00145171"/>
    <w:rsid w:val="00163127"/>
    <w:rsid w:val="0017152F"/>
    <w:rsid w:val="00172BD1"/>
    <w:rsid w:val="00185FB3"/>
    <w:rsid w:val="001F2D47"/>
    <w:rsid w:val="001F3F93"/>
    <w:rsid w:val="00252CBB"/>
    <w:rsid w:val="00286620"/>
    <w:rsid w:val="00295CA5"/>
    <w:rsid w:val="002D13DD"/>
    <w:rsid w:val="002D7743"/>
    <w:rsid w:val="002F5B9E"/>
    <w:rsid w:val="00345353"/>
    <w:rsid w:val="003516CD"/>
    <w:rsid w:val="00373C63"/>
    <w:rsid w:val="003F1117"/>
    <w:rsid w:val="004037E1"/>
    <w:rsid w:val="00406598"/>
    <w:rsid w:val="004154F7"/>
    <w:rsid w:val="00440F72"/>
    <w:rsid w:val="00442113"/>
    <w:rsid w:val="004552B9"/>
    <w:rsid w:val="004823B5"/>
    <w:rsid w:val="004856BD"/>
    <w:rsid w:val="004B7FCF"/>
    <w:rsid w:val="004F5461"/>
    <w:rsid w:val="00503428"/>
    <w:rsid w:val="005077F4"/>
    <w:rsid w:val="00507B58"/>
    <w:rsid w:val="00525CB2"/>
    <w:rsid w:val="00537273"/>
    <w:rsid w:val="0053763D"/>
    <w:rsid w:val="00555604"/>
    <w:rsid w:val="00586284"/>
    <w:rsid w:val="005E5237"/>
    <w:rsid w:val="005F7757"/>
    <w:rsid w:val="00621DAA"/>
    <w:rsid w:val="0062790A"/>
    <w:rsid w:val="0063303C"/>
    <w:rsid w:val="00643E22"/>
    <w:rsid w:val="00654616"/>
    <w:rsid w:val="00681E64"/>
    <w:rsid w:val="0068429C"/>
    <w:rsid w:val="0069522A"/>
    <w:rsid w:val="006C0DC5"/>
    <w:rsid w:val="006D07CA"/>
    <w:rsid w:val="006E7418"/>
    <w:rsid w:val="007248DB"/>
    <w:rsid w:val="007256BC"/>
    <w:rsid w:val="007313E4"/>
    <w:rsid w:val="007431DD"/>
    <w:rsid w:val="00761B16"/>
    <w:rsid w:val="00783F17"/>
    <w:rsid w:val="00792E6F"/>
    <w:rsid w:val="007D53AB"/>
    <w:rsid w:val="007D72E8"/>
    <w:rsid w:val="008A6F25"/>
    <w:rsid w:val="008B214A"/>
    <w:rsid w:val="00905D79"/>
    <w:rsid w:val="00945EC7"/>
    <w:rsid w:val="00952A8E"/>
    <w:rsid w:val="0096200A"/>
    <w:rsid w:val="009731E9"/>
    <w:rsid w:val="00991EF7"/>
    <w:rsid w:val="009C4251"/>
    <w:rsid w:val="009D338D"/>
    <w:rsid w:val="009D5DEF"/>
    <w:rsid w:val="00A55F74"/>
    <w:rsid w:val="00A64203"/>
    <w:rsid w:val="00AF1FBA"/>
    <w:rsid w:val="00B3115C"/>
    <w:rsid w:val="00BE6E0F"/>
    <w:rsid w:val="00C30CCE"/>
    <w:rsid w:val="00C526D6"/>
    <w:rsid w:val="00C72FD7"/>
    <w:rsid w:val="00C8029C"/>
    <w:rsid w:val="00C92247"/>
    <w:rsid w:val="00C92E4F"/>
    <w:rsid w:val="00C946BF"/>
    <w:rsid w:val="00CA24AE"/>
    <w:rsid w:val="00CB5491"/>
    <w:rsid w:val="00CF51B4"/>
    <w:rsid w:val="00D05E80"/>
    <w:rsid w:val="00D20B61"/>
    <w:rsid w:val="00D27F18"/>
    <w:rsid w:val="00D45770"/>
    <w:rsid w:val="00DB0E0B"/>
    <w:rsid w:val="00DE5D5D"/>
    <w:rsid w:val="00E308DB"/>
    <w:rsid w:val="00E40E53"/>
    <w:rsid w:val="00E42C86"/>
    <w:rsid w:val="00E42CA7"/>
    <w:rsid w:val="00E60BD7"/>
    <w:rsid w:val="00E60E23"/>
    <w:rsid w:val="00E80822"/>
    <w:rsid w:val="00ED15C2"/>
    <w:rsid w:val="00ED3516"/>
    <w:rsid w:val="00F22EFC"/>
    <w:rsid w:val="00F337CC"/>
    <w:rsid w:val="00FC46C1"/>
    <w:rsid w:val="00FC4B15"/>
    <w:rsid w:val="00FE08AB"/>
    <w:rsid w:val="00FF5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03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03C"/>
    <w:pPr>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63303C"/>
    <w:rPr>
      <w:rFonts w:ascii="Tahoma" w:hAnsi="Tahoma"/>
      <w:sz w:val="16"/>
      <w:szCs w:val="16"/>
      <w:lang w:val="x-none"/>
    </w:rPr>
  </w:style>
  <w:style w:type="character" w:customStyle="1" w:styleId="a4">
    <w:name w:val="Текст выноски Знак"/>
    <w:link w:val="a3"/>
    <w:uiPriority w:val="99"/>
    <w:semiHidden/>
    <w:rsid w:val="0063303C"/>
    <w:rPr>
      <w:rFonts w:ascii="Tahoma" w:eastAsia="Times New Roman" w:hAnsi="Tahoma" w:cs="Tahoma"/>
      <w:sz w:val="16"/>
      <w:szCs w:val="16"/>
      <w:lang w:eastAsia="ru-RU"/>
    </w:rPr>
  </w:style>
  <w:style w:type="paragraph" w:styleId="a5">
    <w:name w:val="No Spacing"/>
    <w:uiPriority w:val="1"/>
    <w:qFormat/>
    <w:rsid w:val="003516CD"/>
    <w:rPr>
      <w:rFonts w:eastAsia="Times New Roman"/>
      <w:sz w:val="22"/>
      <w:szCs w:val="22"/>
    </w:rPr>
  </w:style>
  <w:style w:type="character" w:styleId="a6">
    <w:name w:val="Hyperlink"/>
    <w:uiPriority w:val="99"/>
    <w:unhideWhenUsed/>
    <w:rsid w:val="007431DD"/>
    <w:rPr>
      <w:color w:val="0000FF"/>
      <w:u w:val="single"/>
    </w:rPr>
  </w:style>
  <w:style w:type="character" w:styleId="a7">
    <w:name w:val="FollowedHyperlink"/>
    <w:uiPriority w:val="99"/>
    <w:semiHidden/>
    <w:unhideWhenUsed/>
    <w:rsid w:val="00C526D6"/>
    <w:rPr>
      <w:color w:val="800080"/>
      <w:u w:val="single"/>
    </w:rPr>
  </w:style>
  <w:style w:type="paragraph" w:customStyle="1" w:styleId="xl64">
    <w:name w:val="xl64"/>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65">
    <w:name w:val="xl65"/>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66">
    <w:name w:val="xl66"/>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67">
    <w:name w:val="xl67"/>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68">
    <w:name w:val="xl68"/>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69">
    <w:name w:val="xl69"/>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70">
    <w:name w:val="xl70"/>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16"/>
      <w:szCs w:val="16"/>
    </w:rPr>
  </w:style>
  <w:style w:type="paragraph" w:customStyle="1" w:styleId="xl71">
    <w:name w:val="xl71"/>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72">
    <w:name w:val="xl72"/>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3">
    <w:name w:val="xl73"/>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74">
    <w:name w:val="xl74"/>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75">
    <w:name w:val="xl75"/>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16"/>
      <w:szCs w:val="16"/>
    </w:rPr>
  </w:style>
  <w:style w:type="paragraph" w:customStyle="1" w:styleId="xl76">
    <w:name w:val="xl76"/>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77">
    <w:name w:val="xl77"/>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78">
    <w:name w:val="xl78"/>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color w:val="000000"/>
      <w:sz w:val="16"/>
      <w:szCs w:val="16"/>
    </w:rPr>
  </w:style>
  <w:style w:type="paragraph" w:customStyle="1" w:styleId="xl80">
    <w:name w:val="xl80"/>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1">
    <w:name w:val="xl81"/>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82">
    <w:name w:val="xl82"/>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3">
    <w:name w:val="xl83"/>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03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03C"/>
    <w:pPr>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63303C"/>
    <w:rPr>
      <w:rFonts w:ascii="Tahoma" w:hAnsi="Tahoma"/>
      <w:sz w:val="16"/>
      <w:szCs w:val="16"/>
      <w:lang w:val="x-none"/>
    </w:rPr>
  </w:style>
  <w:style w:type="character" w:customStyle="1" w:styleId="a4">
    <w:name w:val="Текст выноски Знак"/>
    <w:link w:val="a3"/>
    <w:uiPriority w:val="99"/>
    <w:semiHidden/>
    <w:rsid w:val="0063303C"/>
    <w:rPr>
      <w:rFonts w:ascii="Tahoma" w:eastAsia="Times New Roman" w:hAnsi="Tahoma" w:cs="Tahoma"/>
      <w:sz w:val="16"/>
      <w:szCs w:val="16"/>
      <w:lang w:eastAsia="ru-RU"/>
    </w:rPr>
  </w:style>
  <w:style w:type="paragraph" w:styleId="a5">
    <w:name w:val="No Spacing"/>
    <w:uiPriority w:val="1"/>
    <w:qFormat/>
    <w:rsid w:val="003516CD"/>
    <w:rPr>
      <w:rFonts w:eastAsia="Times New Roman"/>
      <w:sz w:val="22"/>
      <w:szCs w:val="22"/>
    </w:rPr>
  </w:style>
  <w:style w:type="character" w:styleId="a6">
    <w:name w:val="Hyperlink"/>
    <w:uiPriority w:val="99"/>
    <w:unhideWhenUsed/>
    <w:rsid w:val="007431DD"/>
    <w:rPr>
      <w:color w:val="0000FF"/>
      <w:u w:val="single"/>
    </w:rPr>
  </w:style>
  <w:style w:type="character" w:styleId="a7">
    <w:name w:val="FollowedHyperlink"/>
    <w:uiPriority w:val="99"/>
    <w:semiHidden/>
    <w:unhideWhenUsed/>
    <w:rsid w:val="00C526D6"/>
    <w:rPr>
      <w:color w:val="800080"/>
      <w:u w:val="single"/>
    </w:rPr>
  </w:style>
  <w:style w:type="paragraph" w:customStyle="1" w:styleId="xl64">
    <w:name w:val="xl64"/>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65">
    <w:name w:val="xl65"/>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66">
    <w:name w:val="xl66"/>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sz w:val="16"/>
      <w:szCs w:val="16"/>
    </w:rPr>
  </w:style>
  <w:style w:type="paragraph" w:customStyle="1" w:styleId="xl67">
    <w:name w:val="xl67"/>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68">
    <w:name w:val="xl68"/>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69">
    <w:name w:val="xl69"/>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70">
    <w:name w:val="xl70"/>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b/>
      <w:bCs/>
      <w:sz w:val="16"/>
      <w:szCs w:val="16"/>
    </w:rPr>
  </w:style>
  <w:style w:type="paragraph" w:customStyle="1" w:styleId="xl71">
    <w:name w:val="xl71"/>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72">
    <w:name w:val="xl72"/>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73">
    <w:name w:val="xl73"/>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74">
    <w:name w:val="xl74"/>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75">
    <w:name w:val="xl75"/>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16"/>
      <w:szCs w:val="16"/>
    </w:rPr>
  </w:style>
  <w:style w:type="paragraph" w:customStyle="1" w:styleId="xl76">
    <w:name w:val="xl76"/>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77">
    <w:name w:val="xl77"/>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78">
    <w:name w:val="xl78"/>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a"/>
    <w:rsid w:val="00C526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color w:val="000000"/>
      <w:sz w:val="16"/>
      <w:szCs w:val="16"/>
    </w:rPr>
  </w:style>
  <w:style w:type="paragraph" w:customStyle="1" w:styleId="xl80">
    <w:name w:val="xl80"/>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1">
    <w:name w:val="xl81"/>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sz w:val="16"/>
      <w:szCs w:val="16"/>
    </w:rPr>
  </w:style>
  <w:style w:type="paragraph" w:customStyle="1" w:styleId="xl82">
    <w:name w:val="xl82"/>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3">
    <w:name w:val="xl83"/>
    <w:basedOn w:val="a"/>
    <w:rsid w:val="00C52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1864">
      <w:bodyDiv w:val="1"/>
      <w:marLeft w:val="0"/>
      <w:marRight w:val="0"/>
      <w:marTop w:val="0"/>
      <w:marBottom w:val="0"/>
      <w:divBdr>
        <w:top w:val="none" w:sz="0" w:space="0" w:color="auto"/>
        <w:left w:val="none" w:sz="0" w:space="0" w:color="auto"/>
        <w:bottom w:val="none" w:sz="0" w:space="0" w:color="auto"/>
        <w:right w:val="none" w:sz="0" w:space="0" w:color="auto"/>
      </w:divBdr>
    </w:div>
    <w:div w:id="177745194">
      <w:bodyDiv w:val="1"/>
      <w:marLeft w:val="0"/>
      <w:marRight w:val="0"/>
      <w:marTop w:val="0"/>
      <w:marBottom w:val="0"/>
      <w:divBdr>
        <w:top w:val="none" w:sz="0" w:space="0" w:color="auto"/>
        <w:left w:val="none" w:sz="0" w:space="0" w:color="auto"/>
        <w:bottom w:val="none" w:sz="0" w:space="0" w:color="auto"/>
        <w:right w:val="none" w:sz="0" w:space="0" w:color="auto"/>
      </w:divBdr>
    </w:div>
    <w:div w:id="183834800">
      <w:bodyDiv w:val="1"/>
      <w:marLeft w:val="0"/>
      <w:marRight w:val="0"/>
      <w:marTop w:val="0"/>
      <w:marBottom w:val="0"/>
      <w:divBdr>
        <w:top w:val="none" w:sz="0" w:space="0" w:color="auto"/>
        <w:left w:val="none" w:sz="0" w:space="0" w:color="auto"/>
        <w:bottom w:val="none" w:sz="0" w:space="0" w:color="auto"/>
        <w:right w:val="none" w:sz="0" w:space="0" w:color="auto"/>
      </w:divBdr>
    </w:div>
    <w:div w:id="210071005">
      <w:bodyDiv w:val="1"/>
      <w:marLeft w:val="0"/>
      <w:marRight w:val="0"/>
      <w:marTop w:val="0"/>
      <w:marBottom w:val="0"/>
      <w:divBdr>
        <w:top w:val="none" w:sz="0" w:space="0" w:color="auto"/>
        <w:left w:val="none" w:sz="0" w:space="0" w:color="auto"/>
        <w:bottom w:val="none" w:sz="0" w:space="0" w:color="auto"/>
        <w:right w:val="none" w:sz="0" w:space="0" w:color="auto"/>
      </w:divBdr>
    </w:div>
    <w:div w:id="372078763">
      <w:bodyDiv w:val="1"/>
      <w:marLeft w:val="0"/>
      <w:marRight w:val="0"/>
      <w:marTop w:val="0"/>
      <w:marBottom w:val="0"/>
      <w:divBdr>
        <w:top w:val="none" w:sz="0" w:space="0" w:color="auto"/>
        <w:left w:val="none" w:sz="0" w:space="0" w:color="auto"/>
        <w:bottom w:val="none" w:sz="0" w:space="0" w:color="auto"/>
        <w:right w:val="none" w:sz="0" w:space="0" w:color="auto"/>
      </w:divBdr>
    </w:div>
    <w:div w:id="388499290">
      <w:bodyDiv w:val="1"/>
      <w:marLeft w:val="0"/>
      <w:marRight w:val="0"/>
      <w:marTop w:val="0"/>
      <w:marBottom w:val="0"/>
      <w:divBdr>
        <w:top w:val="none" w:sz="0" w:space="0" w:color="auto"/>
        <w:left w:val="none" w:sz="0" w:space="0" w:color="auto"/>
        <w:bottom w:val="none" w:sz="0" w:space="0" w:color="auto"/>
        <w:right w:val="none" w:sz="0" w:space="0" w:color="auto"/>
      </w:divBdr>
    </w:div>
    <w:div w:id="714043931">
      <w:bodyDiv w:val="1"/>
      <w:marLeft w:val="0"/>
      <w:marRight w:val="0"/>
      <w:marTop w:val="0"/>
      <w:marBottom w:val="0"/>
      <w:divBdr>
        <w:top w:val="none" w:sz="0" w:space="0" w:color="auto"/>
        <w:left w:val="none" w:sz="0" w:space="0" w:color="auto"/>
        <w:bottom w:val="none" w:sz="0" w:space="0" w:color="auto"/>
        <w:right w:val="none" w:sz="0" w:space="0" w:color="auto"/>
      </w:divBdr>
    </w:div>
    <w:div w:id="767313407">
      <w:bodyDiv w:val="1"/>
      <w:marLeft w:val="0"/>
      <w:marRight w:val="0"/>
      <w:marTop w:val="0"/>
      <w:marBottom w:val="0"/>
      <w:divBdr>
        <w:top w:val="none" w:sz="0" w:space="0" w:color="auto"/>
        <w:left w:val="none" w:sz="0" w:space="0" w:color="auto"/>
        <w:bottom w:val="none" w:sz="0" w:space="0" w:color="auto"/>
        <w:right w:val="none" w:sz="0" w:space="0" w:color="auto"/>
      </w:divBdr>
    </w:div>
    <w:div w:id="843126855">
      <w:bodyDiv w:val="1"/>
      <w:marLeft w:val="0"/>
      <w:marRight w:val="0"/>
      <w:marTop w:val="0"/>
      <w:marBottom w:val="0"/>
      <w:divBdr>
        <w:top w:val="none" w:sz="0" w:space="0" w:color="auto"/>
        <w:left w:val="none" w:sz="0" w:space="0" w:color="auto"/>
        <w:bottom w:val="none" w:sz="0" w:space="0" w:color="auto"/>
        <w:right w:val="none" w:sz="0" w:space="0" w:color="auto"/>
      </w:divBdr>
    </w:div>
    <w:div w:id="920406279">
      <w:bodyDiv w:val="1"/>
      <w:marLeft w:val="0"/>
      <w:marRight w:val="0"/>
      <w:marTop w:val="0"/>
      <w:marBottom w:val="0"/>
      <w:divBdr>
        <w:top w:val="none" w:sz="0" w:space="0" w:color="auto"/>
        <w:left w:val="none" w:sz="0" w:space="0" w:color="auto"/>
        <w:bottom w:val="none" w:sz="0" w:space="0" w:color="auto"/>
        <w:right w:val="none" w:sz="0" w:space="0" w:color="auto"/>
      </w:divBdr>
    </w:div>
    <w:div w:id="932933329">
      <w:bodyDiv w:val="1"/>
      <w:marLeft w:val="0"/>
      <w:marRight w:val="0"/>
      <w:marTop w:val="0"/>
      <w:marBottom w:val="0"/>
      <w:divBdr>
        <w:top w:val="none" w:sz="0" w:space="0" w:color="auto"/>
        <w:left w:val="none" w:sz="0" w:space="0" w:color="auto"/>
        <w:bottom w:val="none" w:sz="0" w:space="0" w:color="auto"/>
        <w:right w:val="none" w:sz="0" w:space="0" w:color="auto"/>
      </w:divBdr>
    </w:div>
    <w:div w:id="1067269132">
      <w:bodyDiv w:val="1"/>
      <w:marLeft w:val="0"/>
      <w:marRight w:val="0"/>
      <w:marTop w:val="0"/>
      <w:marBottom w:val="0"/>
      <w:divBdr>
        <w:top w:val="none" w:sz="0" w:space="0" w:color="auto"/>
        <w:left w:val="none" w:sz="0" w:space="0" w:color="auto"/>
        <w:bottom w:val="none" w:sz="0" w:space="0" w:color="auto"/>
        <w:right w:val="none" w:sz="0" w:space="0" w:color="auto"/>
      </w:divBdr>
    </w:div>
    <w:div w:id="1176731169">
      <w:bodyDiv w:val="1"/>
      <w:marLeft w:val="0"/>
      <w:marRight w:val="0"/>
      <w:marTop w:val="0"/>
      <w:marBottom w:val="0"/>
      <w:divBdr>
        <w:top w:val="none" w:sz="0" w:space="0" w:color="auto"/>
        <w:left w:val="none" w:sz="0" w:space="0" w:color="auto"/>
        <w:bottom w:val="none" w:sz="0" w:space="0" w:color="auto"/>
        <w:right w:val="none" w:sz="0" w:space="0" w:color="auto"/>
      </w:divBdr>
    </w:div>
    <w:div w:id="1263683341">
      <w:bodyDiv w:val="1"/>
      <w:marLeft w:val="0"/>
      <w:marRight w:val="0"/>
      <w:marTop w:val="0"/>
      <w:marBottom w:val="0"/>
      <w:divBdr>
        <w:top w:val="none" w:sz="0" w:space="0" w:color="auto"/>
        <w:left w:val="none" w:sz="0" w:space="0" w:color="auto"/>
        <w:bottom w:val="none" w:sz="0" w:space="0" w:color="auto"/>
        <w:right w:val="none" w:sz="0" w:space="0" w:color="auto"/>
      </w:divBdr>
    </w:div>
    <w:div w:id="1316835878">
      <w:bodyDiv w:val="1"/>
      <w:marLeft w:val="0"/>
      <w:marRight w:val="0"/>
      <w:marTop w:val="0"/>
      <w:marBottom w:val="0"/>
      <w:divBdr>
        <w:top w:val="none" w:sz="0" w:space="0" w:color="auto"/>
        <w:left w:val="none" w:sz="0" w:space="0" w:color="auto"/>
        <w:bottom w:val="none" w:sz="0" w:space="0" w:color="auto"/>
        <w:right w:val="none" w:sz="0" w:space="0" w:color="auto"/>
      </w:divBdr>
    </w:div>
    <w:div w:id="1403405460">
      <w:bodyDiv w:val="1"/>
      <w:marLeft w:val="0"/>
      <w:marRight w:val="0"/>
      <w:marTop w:val="0"/>
      <w:marBottom w:val="0"/>
      <w:divBdr>
        <w:top w:val="none" w:sz="0" w:space="0" w:color="auto"/>
        <w:left w:val="none" w:sz="0" w:space="0" w:color="auto"/>
        <w:bottom w:val="none" w:sz="0" w:space="0" w:color="auto"/>
        <w:right w:val="none" w:sz="0" w:space="0" w:color="auto"/>
      </w:divBdr>
    </w:div>
    <w:div w:id="1426077119">
      <w:bodyDiv w:val="1"/>
      <w:marLeft w:val="0"/>
      <w:marRight w:val="0"/>
      <w:marTop w:val="0"/>
      <w:marBottom w:val="0"/>
      <w:divBdr>
        <w:top w:val="none" w:sz="0" w:space="0" w:color="auto"/>
        <w:left w:val="none" w:sz="0" w:space="0" w:color="auto"/>
        <w:bottom w:val="none" w:sz="0" w:space="0" w:color="auto"/>
        <w:right w:val="none" w:sz="0" w:space="0" w:color="auto"/>
      </w:divBdr>
    </w:div>
    <w:div w:id="1512912901">
      <w:bodyDiv w:val="1"/>
      <w:marLeft w:val="0"/>
      <w:marRight w:val="0"/>
      <w:marTop w:val="0"/>
      <w:marBottom w:val="0"/>
      <w:divBdr>
        <w:top w:val="none" w:sz="0" w:space="0" w:color="auto"/>
        <w:left w:val="none" w:sz="0" w:space="0" w:color="auto"/>
        <w:bottom w:val="none" w:sz="0" w:space="0" w:color="auto"/>
        <w:right w:val="none" w:sz="0" w:space="0" w:color="auto"/>
      </w:divBdr>
    </w:div>
    <w:div w:id="1591423544">
      <w:bodyDiv w:val="1"/>
      <w:marLeft w:val="0"/>
      <w:marRight w:val="0"/>
      <w:marTop w:val="0"/>
      <w:marBottom w:val="0"/>
      <w:divBdr>
        <w:top w:val="none" w:sz="0" w:space="0" w:color="auto"/>
        <w:left w:val="none" w:sz="0" w:space="0" w:color="auto"/>
        <w:bottom w:val="none" w:sz="0" w:space="0" w:color="auto"/>
        <w:right w:val="none" w:sz="0" w:space="0" w:color="auto"/>
      </w:divBdr>
    </w:div>
    <w:div w:id="1611156855">
      <w:bodyDiv w:val="1"/>
      <w:marLeft w:val="0"/>
      <w:marRight w:val="0"/>
      <w:marTop w:val="0"/>
      <w:marBottom w:val="0"/>
      <w:divBdr>
        <w:top w:val="none" w:sz="0" w:space="0" w:color="auto"/>
        <w:left w:val="none" w:sz="0" w:space="0" w:color="auto"/>
        <w:bottom w:val="none" w:sz="0" w:space="0" w:color="auto"/>
        <w:right w:val="none" w:sz="0" w:space="0" w:color="auto"/>
      </w:divBdr>
    </w:div>
    <w:div w:id="1891377836">
      <w:bodyDiv w:val="1"/>
      <w:marLeft w:val="0"/>
      <w:marRight w:val="0"/>
      <w:marTop w:val="0"/>
      <w:marBottom w:val="0"/>
      <w:divBdr>
        <w:top w:val="none" w:sz="0" w:space="0" w:color="auto"/>
        <w:left w:val="none" w:sz="0" w:space="0" w:color="auto"/>
        <w:bottom w:val="none" w:sz="0" w:space="0" w:color="auto"/>
        <w:right w:val="none" w:sz="0" w:space="0" w:color="auto"/>
      </w:divBdr>
    </w:div>
    <w:div w:id="1924754910">
      <w:bodyDiv w:val="1"/>
      <w:marLeft w:val="0"/>
      <w:marRight w:val="0"/>
      <w:marTop w:val="0"/>
      <w:marBottom w:val="0"/>
      <w:divBdr>
        <w:top w:val="none" w:sz="0" w:space="0" w:color="auto"/>
        <w:left w:val="none" w:sz="0" w:space="0" w:color="auto"/>
        <w:bottom w:val="none" w:sz="0" w:space="0" w:color="auto"/>
        <w:right w:val="none" w:sz="0" w:space="0" w:color="auto"/>
      </w:divBdr>
    </w:div>
    <w:div w:id="1967812305">
      <w:bodyDiv w:val="1"/>
      <w:marLeft w:val="0"/>
      <w:marRight w:val="0"/>
      <w:marTop w:val="0"/>
      <w:marBottom w:val="0"/>
      <w:divBdr>
        <w:top w:val="none" w:sz="0" w:space="0" w:color="auto"/>
        <w:left w:val="none" w:sz="0" w:space="0" w:color="auto"/>
        <w:bottom w:val="none" w:sz="0" w:space="0" w:color="auto"/>
        <w:right w:val="none" w:sz="0" w:space="0" w:color="auto"/>
      </w:divBdr>
    </w:div>
    <w:div w:id="2059012096">
      <w:bodyDiv w:val="1"/>
      <w:marLeft w:val="0"/>
      <w:marRight w:val="0"/>
      <w:marTop w:val="0"/>
      <w:marBottom w:val="0"/>
      <w:divBdr>
        <w:top w:val="none" w:sz="0" w:space="0" w:color="auto"/>
        <w:left w:val="none" w:sz="0" w:space="0" w:color="auto"/>
        <w:bottom w:val="none" w:sz="0" w:space="0" w:color="auto"/>
        <w:right w:val="none" w:sz="0" w:space="0" w:color="auto"/>
      </w:divBdr>
    </w:div>
    <w:div w:id="2087024693">
      <w:bodyDiv w:val="1"/>
      <w:marLeft w:val="0"/>
      <w:marRight w:val="0"/>
      <w:marTop w:val="0"/>
      <w:marBottom w:val="0"/>
      <w:divBdr>
        <w:top w:val="none" w:sz="0" w:space="0" w:color="auto"/>
        <w:left w:val="none" w:sz="0" w:space="0" w:color="auto"/>
        <w:bottom w:val="none" w:sz="0" w:space="0" w:color="auto"/>
        <w:right w:val="none" w:sz="0" w:space="0" w:color="auto"/>
      </w:divBdr>
    </w:div>
    <w:div w:id="20985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16858</Words>
  <Characters>96093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112726</CharactersWithSpaces>
  <SharedDoc>false</SharedDoc>
  <HLinks>
    <vt:vector size="6" baseType="variant">
      <vt:variant>
        <vt:i4>1114134</vt:i4>
      </vt:variant>
      <vt:variant>
        <vt:i4>0</vt:i4>
      </vt:variant>
      <vt:variant>
        <vt:i4>0</vt:i4>
      </vt:variant>
      <vt:variant>
        <vt:i4>5</vt:i4>
      </vt:variant>
      <vt:variant>
        <vt:lpwstr>http://www.asino.ru/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Демешева Екатерина Николаевн</dc:creator>
  <cp:lastModifiedBy>Татьяна</cp:lastModifiedBy>
  <cp:revision>2</cp:revision>
  <cp:lastPrinted>2026-04-16T01:24:00Z</cp:lastPrinted>
  <dcterms:created xsi:type="dcterms:W3CDTF">2026-04-17T09:35:00Z</dcterms:created>
  <dcterms:modified xsi:type="dcterms:W3CDTF">2026-04-17T09:35:00Z</dcterms:modified>
</cp:coreProperties>
</file>