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90" w:rsidRPr="00445690" w:rsidRDefault="00445690" w:rsidP="00B3110D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B3110D"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4762AFFD" wp14:editId="6CDE3248">
            <wp:extent cx="816610" cy="1420495"/>
            <wp:effectExtent l="0" t="0" r="2540" b="8255"/>
            <wp:docPr id="3" name="Рисунок 3" descr="Описание: 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3110D">
        <w:rPr>
          <w:rFonts w:ascii="Times New Roman" w:eastAsia="Times New Roman" w:hAnsi="Times New Roman"/>
          <w:b/>
          <w:sz w:val="28"/>
          <w:szCs w:val="20"/>
          <w:lang w:eastAsia="x-none"/>
        </w:rPr>
        <w:t>АДМИНИСТРАЦИЯ</w:t>
      </w:r>
      <w:r w:rsidRPr="00B3110D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proofErr w:type="gramStart"/>
      <w:r w:rsidRPr="00B3110D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АСИНОВСКОГО  РАЙОНА</w:t>
      </w:r>
      <w:proofErr w:type="gramEnd"/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3110D" w:rsidRPr="00B3110D" w:rsidRDefault="00B3110D" w:rsidP="00B31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proofErr w:type="gramStart"/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>имени</w:t>
      </w:r>
      <w:proofErr w:type="gramEnd"/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Ленина ул., д. 40, г. Асино, Томская область, </w:t>
      </w:r>
      <w:r w:rsidRPr="00B3110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636840</w:t>
      </w:r>
    </w:p>
    <w:p w:rsidR="00B3110D" w:rsidRPr="00B3110D" w:rsidRDefault="00B3110D" w:rsidP="00B311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>т</w:t>
      </w:r>
      <w:r w:rsidRPr="00B3110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ел</w:t>
      </w: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>.</w:t>
      </w:r>
      <w:r w:rsidRPr="00B3110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8 </w:t>
      </w:r>
      <w:r w:rsidRPr="00B3110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(38241) 2 </w:t>
      </w: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>76</w:t>
      </w:r>
      <w:r w:rsidRPr="00B3110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>00</w:t>
      </w:r>
      <w:r w:rsidRPr="00B3110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, факс </w:t>
      </w: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8 (38241) </w:t>
      </w:r>
      <w:r w:rsidRPr="00B3110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2 32 93</w:t>
      </w:r>
    </w:p>
    <w:p w:rsidR="00B3110D" w:rsidRPr="00B3110D" w:rsidRDefault="00B3110D" w:rsidP="00B3110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</w:pPr>
      <w:r w:rsidRPr="00B3110D">
        <w:rPr>
          <w:rFonts w:ascii="Times New Roman" w:eastAsia="Times New Roman" w:hAnsi="Times New Roman"/>
          <w:b/>
          <w:sz w:val="24"/>
          <w:szCs w:val="24"/>
          <w:lang w:val="en-US" w:eastAsia="x-none"/>
        </w:rPr>
        <w:t>E</w:t>
      </w: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>-</w:t>
      </w:r>
      <w:r w:rsidRPr="00B3110D">
        <w:rPr>
          <w:rFonts w:ascii="Times New Roman" w:eastAsia="Times New Roman" w:hAnsi="Times New Roman"/>
          <w:b/>
          <w:sz w:val="24"/>
          <w:szCs w:val="24"/>
          <w:lang w:val="en-US" w:eastAsia="x-none"/>
        </w:rPr>
        <w:t>mail</w:t>
      </w:r>
      <w:r w:rsidRPr="00B3110D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: </w:t>
      </w:r>
      <w:hyperlink r:id="rId5" w:history="1">
        <w:r w:rsidRPr="00B3110D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asino</w:t>
        </w:r>
        <w:r w:rsidRPr="00B3110D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eastAsia="x-none"/>
          </w:rPr>
          <w:t>@</w:t>
        </w:r>
        <w:r w:rsidRPr="00B3110D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asino</w:t>
        </w:r>
        <w:r w:rsidRPr="00B3110D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eastAsia="x-none"/>
          </w:rPr>
          <w:t>.</w:t>
        </w:r>
        <w:r w:rsidRPr="00B3110D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tomsknet</w:t>
        </w:r>
        <w:r w:rsidRPr="00B3110D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eastAsia="x-none"/>
          </w:rPr>
          <w:t>.</w:t>
        </w:r>
        <w:r w:rsidRPr="00B3110D">
          <w:rPr>
            <w:rFonts w:ascii="Times New Roman" w:eastAsia="Times New Roman" w:hAnsi="Times New Roman"/>
            <w:b/>
            <w:color w:val="000000" w:themeColor="text1"/>
            <w:sz w:val="24"/>
            <w:szCs w:val="24"/>
            <w:u w:val="single"/>
            <w:lang w:val="en-US" w:eastAsia="x-none"/>
          </w:rPr>
          <w:t>ru</w:t>
        </w:r>
      </w:hyperlink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 xml:space="preserve">, </w:t>
      </w:r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http</w:t>
      </w:r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//</w:t>
      </w:r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www</w:t>
      </w:r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.</w:t>
      </w:r>
      <w:proofErr w:type="spellStart"/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asino</w:t>
      </w:r>
      <w:proofErr w:type="spellEnd"/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x-none"/>
        </w:rPr>
        <w:t>.</w:t>
      </w:r>
      <w:proofErr w:type="spellStart"/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x-none"/>
        </w:rPr>
        <w:t>ru</w:t>
      </w:r>
      <w:proofErr w:type="spellEnd"/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3110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Отчет о реализации муниципальной программы за 2025 год</w:t>
      </w: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Наименование </w:t>
      </w:r>
      <w:proofErr w:type="gramStart"/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МП:  </w:t>
      </w:r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«</w:t>
      </w:r>
      <w:proofErr w:type="gramEnd"/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Социально – демографическое развитие Асиновского района»</w:t>
      </w: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Ответственный </w:t>
      </w:r>
      <w:proofErr w:type="gramStart"/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исполнитель:  </w:t>
      </w:r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Ударцева</w:t>
      </w:r>
      <w:proofErr w:type="gramEnd"/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 М. В. – главный специалист по социальным вопросам администрации Асиновского района</w:t>
      </w: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Информация о достижении показателей</w:t>
      </w: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муниципальной</w:t>
      </w:r>
      <w:proofErr w:type="gramEnd"/>
      <w:r w:rsidRPr="00B3110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программы</w:t>
      </w:r>
    </w:p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4"/>
        <w:gridCol w:w="1005"/>
        <w:gridCol w:w="15"/>
        <w:gridCol w:w="975"/>
        <w:gridCol w:w="32"/>
        <w:gridCol w:w="1102"/>
        <w:gridCol w:w="21"/>
        <w:gridCol w:w="1005"/>
        <w:gridCol w:w="12"/>
        <w:gridCol w:w="1077"/>
        <w:gridCol w:w="21"/>
        <w:gridCol w:w="1521"/>
      </w:tblGrid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Плановое значение </w:t>
            </w:r>
            <w:hyperlink r:id="rId6" w:anchor="Par174" w:history="1">
              <w:r w:rsidRPr="00B3110D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 отчетный год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Фактическое значение на отчетный год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Отклонение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Причины отклонений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Повышение качества жизни населения Асиновского района</w:t>
            </w:r>
          </w:p>
        </w:tc>
      </w:tr>
      <w:tr w:rsidR="00B3110D" w:rsidRPr="00B3110D" w:rsidTr="00B3110D">
        <w:trPr>
          <w:trHeight w:val="14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цели муниципальной программы: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Обеспеченность доступности объектов и услуг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объектов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Перераспределение денежных </w:t>
            </w: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Уменьшение количества объектов</w:t>
            </w:r>
          </w:p>
        </w:tc>
      </w:tr>
      <w:tr w:rsidR="00B3110D" w:rsidRPr="00B3110D" w:rsidTr="00B3110D">
        <w:trPr>
          <w:trHeight w:val="1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Привлечение молодых специалистов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110D" w:rsidRPr="00B3110D" w:rsidTr="00B3110D">
        <w:trPr>
          <w:trHeight w:val="2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Стабилизация численности населения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Тыс. чел.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33,4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33,1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- 0,8%</w:t>
            </w: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«Доступная среда для инвалидов»</w:t>
            </w:r>
          </w:p>
        </w:tc>
      </w:tr>
      <w:tr w:rsidR="00B3110D" w:rsidRPr="00B3110D" w:rsidTr="00B3110D">
        <w:trPr>
          <w:trHeight w:val="1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доступности к приоритетным объектам и услугам</w:t>
            </w:r>
          </w:p>
        </w:tc>
      </w:tr>
      <w:tr w:rsidR="00B3110D" w:rsidRPr="00B3110D" w:rsidTr="00B3110D">
        <w:trPr>
          <w:trHeight w:val="19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цели подпрограммы (задачи муниципальной программы)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доступности к приоритетным объектам и услугам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объектов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Перераспределение денежных средств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количества объектов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доступности к приоритетным объектам и услугам</w:t>
            </w:r>
          </w:p>
        </w:tc>
      </w:tr>
      <w:tr w:rsidR="00B3110D" w:rsidRPr="00B3110D" w:rsidTr="00B3110D">
        <w:trPr>
          <w:trHeight w:val="6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доступности к приоритетным объектам и услугам</w:t>
            </w:r>
          </w:p>
        </w:tc>
      </w:tr>
      <w:tr w:rsidR="00B3110D" w:rsidRPr="00B3110D" w:rsidTr="00B3110D">
        <w:trPr>
          <w:trHeight w:val="6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объектов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- 100%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Перераспределение денежных средств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Уменьшение количества объектов</w:t>
            </w:r>
          </w:p>
        </w:tc>
      </w:tr>
      <w:tr w:rsidR="00B3110D" w:rsidRPr="00B3110D" w:rsidTr="00B3110D">
        <w:trPr>
          <w:trHeight w:val="336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основного мероприятия 1: Обеспечение доступности к приоритетным объектам и услугам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объектов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Перераспределение денежных средств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количества объектов</w:t>
            </w:r>
          </w:p>
        </w:tc>
      </w:tr>
      <w:tr w:rsidR="00B3110D" w:rsidRPr="00B3110D" w:rsidTr="00B3110D">
        <w:trPr>
          <w:trHeight w:val="247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Мероприятие: Обеспечение доступности к приоритетным объектам и услугам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объектов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Перераспределение денежных средств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количества объектов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ответственного исполнителя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доступности к приоритетным объектам и услугам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ответственного исполнителя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объектов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Перераспределение денежных средств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количества объектов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соисполнителя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соисполнителя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Управление культуры, спорта и молодёжи администрации Асиновского района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3.3.1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участника</w:t>
            </w:r>
          </w:p>
        </w:tc>
        <w:tc>
          <w:tcPr>
            <w:tcW w:w="6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Обеспечение доступности к приоритетным объектам и услугам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участника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объектов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Перераспределение денежных средств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количества объектов</w:t>
            </w:r>
          </w:p>
        </w:tc>
      </w:tr>
    </w:tbl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872"/>
        <w:gridCol w:w="993"/>
        <w:gridCol w:w="1007"/>
        <w:gridCol w:w="43"/>
        <w:gridCol w:w="1059"/>
        <w:gridCol w:w="21"/>
        <w:gridCol w:w="1005"/>
        <w:gridCol w:w="12"/>
        <w:gridCol w:w="1038"/>
        <w:gridCol w:w="39"/>
        <w:gridCol w:w="1543"/>
      </w:tblGrid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«Создание условий для оказания населению социальных услуг в области здравоохранения, образования, культуры и спорта»</w:t>
            </w:r>
          </w:p>
        </w:tc>
      </w:tr>
      <w:tr w:rsidR="00B3110D" w:rsidRPr="00B3110D" w:rsidTr="00B3110D">
        <w:trPr>
          <w:trHeight w:val="13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Привлечение молодых специалистов в систему здравоохранения</w:t>
            </w:r>
          </w:p>
        </w:tc>
      </w:tr>
      <w:tr w:rsidR="00B3110D" w:rsidRPr="00B3110D" w:rsidTr="00B3110D">
        <w:trPr>
          <w:trHeight w:val="198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цели подпрограммы (задачи муниципальной программы)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rPr>
          <w:trHeight w:val="2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эффективной работы учреждений здравоохранения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</w:t>
            </w:r>
          </w:p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Привлечение молодых специалистов в систему здравоохранения</w:t>
            </w:r>
          </w:p>
        </w:tc>
      </w:tr>
      <w:tr w:rsidR="00B3110D" w:rsidRPr="00B3110D" w:rsidTr="00B3110D">
        <w:trPr>
          <w:trHeight w:val="54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Привлечение молодых специалистов в систему здравоохранения</w:t>
            </w:r>
          </w:p>
        </w:tc>
      </w:tr>
      <w:tr w:rsidR="00B3110D" w:rsidRPr="00B3110D" w:rsidTr="00B3110D">
        <w:trPr>
          <w:trHeight w:val="75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</w:t>
            </w:r>
          </w:p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3110D" w:rsidRPr="00B3110D" w:rsidTr="00B3110D">
        <w:trPr>
          <w:trHeight w:val="1200"/>
        </w:trPr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показателей основного мероприятия 1: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rPr>
          <w:trHeight w:val="1185"/>
        </w:trPr>
        <w:tc>
          <w:tcPr>
            <w:tcW w:w="8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эффективной работы учреждений здравоохранения на территории Асиновского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</w:t>
            </w:r>
          </w:p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ответственного исполнителя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эффективной работы учреждений здравоохранения</w:t>
            </w: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3.1.1.1.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ответственного 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 во </w:t>
            </w:r>
          </w:p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  <w:proofErr w:type="gram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соисполнителя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соисполнителя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участника</w:t>
            </w:r>
          </w:p>
        </w:tc>
        <w:tc>
          <w:tcPr>
            <w:tcW w:w="6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3.3.1.1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3110D" w:rsidRPr="00B3110D" w:rsidRDefault="00B3110D" w:rsidP="00B311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3110D" w:rsidRPr="00B3110D" w:rsidRDefault="00B3110D" w:rsidP="00B3110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71"/>
        <w:gridCol w:w="993"/>
        <w:gridCol w:w="1007"/>
        <w:gridCol w:w="1102"/>
        <w:gridCol w:w="1038"/>
        <w:gridCol w:w="1077"/>
        <w:gridCol w:w="1542"/>
      </w:tblGrid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«Демографическое развитие Асиновского района»</w:t>
            </w:r>
          </w:p>
        </w:tc>
      </w:tr>
      <w:tr w:rsidR="00B3110D" w:rsidRPr="00B3110D" w:rsidTr="00B3110D">
        <w:trPr>
          <w:trHeight w:val="1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Стабилизация численности населения</w:t>
            </w:r>
          </w:p>
        </w:tc>
      </w:tr>
      <w:tr w:rsidR="00B3110D" w:rsidRPr="00B3110D" w:rsidTr="00B3110D">
        <w:trPr>
          <w:trHeight w:val="19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цели подпрограммы (задачи муниципальной программы)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концепции здорового образа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0,8%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Стабилизация численности населения </w:t>
            </w:r>
          </w:p>
        </w:tc>
      </w:tr>
      <w:tr w:rsidR="00B3110D" w:rsidRPr="00B3110D" w:rsidTr="00B3110D">
        <w:trPr>
          <w:trHeight w:val="10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Стабилизация численности населения 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0,8%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3110D" w:rsidRPr="00B3110D" w:rsidTr="00B3110D">
        <w:trPr>
          <w:trHeight w:val="97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показателей основного мероприятия 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rPr>
          <w:trHeight w:val="219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Стабилизация численности населения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0,8%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3110D" w:rsidRPr="00B3110D" w:rsidTr="00B3110D">
        <w:trPr>
          <w:trHeight w:val="10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размещённых материалов в 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58,3%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Задача 1 </w:t>
            </w: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деятельности ответственного исполнителя</w:t>
            </w:r>
          </w:p>
        </w:tc>
        <w:tc>
          <w:tcPr>
            <w:tcW w:w="6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Стабилизация численности населения 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3.1.1.1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Показатель задачи 1 деятельности ответственного исполнителя</w:t>
            </w:r>
          </w:p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Проведение профилактических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</w:t>
            </w:r>
            <w:proofErr w:type="gramEnd"/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–во мероприятий (шт.)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142,8%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3110D" w:rsidRPr="00B3110D" w:rsidTr="00B3110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Задача 1 деятельности соисполнителя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110D" w:rsidRPr="00B3110D" w:rsidRDefault="00B3110D" w:rsidP="00B3110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110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Информация об использовании средств бюджета</w:t>
      </w: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B3110D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 w:rsidRPr="00B311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ходе реализации муниципальной программы за 2025 год</w:t>
      </w:r>
    </w:p>
    <w:p w:rsidR="00B3110D" w:rsidRPr="00B3110D" w:rsidRDefault="00B3110D" w:rsidP="00B31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399"/>
        <w:gridCol w:w="1068"/>
        <w:gridCol w:w="1275"/>
        <w:gridCol w:w="1276"/>
        <w:gridCol w:w="1276"/>
        <w:gridCol w:w="1258"/>
      </w:tblGrid>
      <w:tr w:rsidR="00B3110D" w:rsidRPr="00B3110D" w:rsidTr="00B3110D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 основного мероприятия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целевой статьи расходов бюджетной классификации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распорядитель </w:t>
            </w:r>
            <w:proofErr w:type="gramStart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 местного</w:t>
            </w:r>
            <w:proofErr w:type="gramEnd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B3110D" w:rsidRPr="00B3110D" w:rsidTr="00B3110D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10D" w:rsidRPr="00B3110D" w:rsidRDefault="00B3110D" w:rsidP="00B3110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  <w:proofErr w:type="gramEnd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муниципальной программой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сводная</w:t>
            </w:r>
            <w:proofErr w:type="gramEnd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сводная</w:t>
            </w:r>
            <w:proofErr w:type="gramEnd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бюджетная роспись на отчетную дату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кассовое</w:t>
            </w:r>
            <w:proofErr w:type="gramEnd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</w:t>
            </w:r>
          </w:p>
        </w:tc>
      </w:tr>
      <w:tr w:rsidR="00B3110D" w:rsidRPr="00B3110D" w:rsidTr="00B3110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B3110D" w:rsidRPr="00B3110D" w:rsidTr="00B3110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</w:tr>
      <w:tr w:rsidR="00B3110D" w:rsidRPr="00B3110D" w:rsidTr="00B3110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«Доступная среда для </w:t>
            </w:r>
            <w:proofErr w:type="gramStart"/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инвалидов»</w:t>
            </w: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110D" w:rsidRPr="00B3110D" w:rsidTr="00B3110D">
        <w:trPr>
          <w:trHeight w:val="251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доступности к приоритетным объектам и услугам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0310101810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Асиновского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110D" w:rsidRPr="00B3110D" w:rsidTr="00B3110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«Создание условий для оказания населению социальных услуг в области здравоохранения, образования, культуры и спорта»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03000000000320000000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0320200000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032024И870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03202</w:t>
            </w: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И870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</w:tr>
      <w:tr w:rsidR="00B3110D" w:rsidRPr="00B3110D" w:rsidTr="00B3110D">
        <w:trPr>
          <w:trHeight w:val="314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Основное мероприятие 1.1. Создание условий для эффективной работы учреждений здравоохранения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0300000000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0320000000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0320100000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0320101820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C0504D" w:themeColor="accent2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</w:tr>
      <w:tr w:rsidR="00B3110D" w:rsidRPr="00B3110D" w:rsidTr="00B3110D">
        <w:trPr>
          <w:trHeight w:val="235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1.2. Создание условий для привлечения специалистов – работников бюджетной сферы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03000000000320000000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0320200000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032024И870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03202</w:t>
            </w: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И870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0320100000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0320101820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630,9</w:t>
            </w:r>
          </w:p>
        </w:tc>
      </w:tr>
      <w:tr w:rsidR="00B3110D" w:rsidRPr="00B3110D" w:rsidTr="00B3110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Подпрограмма 3 «Демографическое развитие Асиновского района»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110D" w:rsidRPr="00B3110D" w:rsidTr="00B3110D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Основное мероприятие 1.1. Формирование концепции здорового образа жизни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0330000000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0330100000</w:t>
            </w:r>
          </w:p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0330101830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 Асиновского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10D" w:rsidRPr="00B3110D" w:rsidRDefault="00B3110D" w:rsidP="00B31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1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3110D" w:rsidRPr="00B3110D" w:rsidRDefault="00B3110D" w:rsidP="00B3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690" w:rsidRPr="00445690" w:rsidRDefault="00445690" w:rsidP="00445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sectPr w:rsidR="00445690" w:rsidRPr="0044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36"/>
    <w:rsid w:val="00215CA7"/>
    <w:rsid w:val="002A6760"/>
    <w:rsid w:val="00445690"/>
    <w:rsid w:val="006C6D51"/>
    <w:rsid w:val="00AD7EF7"/>
    <w:rsid w:val="00B3110D"/>
    <w:rsid w:val="00BA040B"/>
    <w:rsid w:val="00F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334AB-6076-4C99-A108-1E727412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7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7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7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dartseva\Downloads\p_1166_27072015(1).DOC" TargetMode="External"/><Relationship Id="rId5" Type="http://schemas.openxmlformats.org/officeDocument/2006/relationships/hyperlink" Target="mailto:asino@asino.tomsk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Ударцева Маргарита Владимиро</dc:creator>
  <cp:keywords/>
  <dc:description/>
  <cp:lastModifiedBy>Ударцева Маргарита Владимировна</cp:lastModifiedBy>
  <cp:revision>6</cp:revision>
  <dcterms:created xsi:type="dcterms:W3CDTF">2024-03-06T01:13:00Z</dcterms:created>
  <dcterms:modified xsi:type="dcterms:W3CDTF">2026-03-18T07:15:00Z</dcterms:modified>
</cp:coreProperties>
</file>