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A0" w:rsidRDefault="000F0AA0" w:rsidP="00895B56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района" style="width:58.5pt;height:101.25pt;visibility:visible">
            <v:imagedata r:id="rId5" o:title=""/>
          </v:shape>
        </w:pict>
      </w:r>
    </w:p>
    <w:p w:rsidR="000F0AA0" w:rsidRDefault="000F0AA0" w:rsidP="00895B56">
      <w:pPr>
        <w:jc w:val="center"/>
      </w:pPr>
    </w:p>
    <w:p w:rsidR="000F0AA0" w:rsidRPr="00493BDB" w:rsidRDefault="000F0AA0" w:rsidP="00895B56">
      <w:pPr>
        <w:pStyle w:val="Heading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0F0AA0" w:rsidRPr="00493BDB" w:rsidRDefault="000F0AA0" w:rsidP="00895B56">
      <w:pPr>
        <w:pStyle w:val="Heading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ДУМЫ  АСИНОВСКОГО  РАЙОНА</w:t>
      </w:r>
    </w:p>
    <w:p w:rsidR="000F0AA0" w:rsidRPr="00493BDB" w:rsidRDefault="000F0AA0" w:rsidP="00895B5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93BDB">
        <w:rPr>
          <w:rFonts w:ascii="Times New Roman" w:hAnsi="Times New Roman" w:cs="Times New Roman"/>
          <w:i w:val="0"/>
          <w:sz w:val="24"/>
          <w:szCs w:val="24"/>
        </w:rPr>
        <w:t>636840, Томская область, г. Асино, ул. имени Ленина, 40,</w:t>
      </w:r>
    </w:p>
    <w:p w:rsidR="000F0AA0" w:rsidRPr="00493BDB" w:rsidRDefault="000F0AA0" w:rsidP="00895B56">
      <w:pPr>
        <w:pStyle w:val="Heading3"/>
        <w:rPr>
          <w:sz w:val="24"/>
          <w:szCs w:val="24"/>
        </w:rPr>
      </w:pPr>
      <w:r w:rsidRPr="00493BDB">
        <w:rPr>
          <w:sz w:val="24"/>
          <w:szCs w:val="24"/>
        </w:rPr>
        <w:t>Телефон: (38 241) 2 19 33</w:t>
      </w:r>
    </w:p>
    <w:p w:rsidR="000F0AA0" w:rsidRPr="00493BDB" w:rsidRDefault="000F0AA0" w:rsidP="00895B56">
      <w:pPr>
        <w:pStyle w:val="Heading4"/>
        <w:spacing w:before="0" w:after="0"/>
        <w:jc w:val="center"/>
        <w:rPr>
          <w:b w:val="0"/>
          <w:sz w:val="24"/>
          <w:szCs w:val="24"/>
          <w:u w:val="single"/>
        </w:rPr>
      </w:pPr>
      <w:r w:rsidRPr="00493BDB">
        <w:rPr>
          <w:b w:val="0"/>
          <w:sz w:val="24"/>
          <w:szCs w:val="24"/>
          <w:u w:val="single"/>
        </w:rPr>
        <w:t>E-mail: reviz.grup@mail.ru</w:t>
      </w:r>
    </w:p>
    <w:p w:rsidR="000F0AA0" w:rsidRDefault="000F0AA0" w:rsidP="00895B56">
      <w:pPr>
        <w:jc w:val="center"/>
      </w:pPr>
    </w:p>
    <w:p w:rsidR="000F0AA0" w:rsidRDefault="000F0AA0" w:rsidP="00895B56">
      <w:pPr>
        <w:jc w:val="center"/>
        <w:rPr>
          <w:b/>
        </w:rPr>
      </w:pPr>
      <w:r w:rsidRPr="00895B56">
        <w:rPr>
          <w:b/>
        </w:rPr>
        <w:t>ЗАКЛЮЧЕНИЕ</w:t>
      </w:r>
    </w:p>
    <w:p w:rsidR="000F0AA0" w:rsidRDefault="000F0AA0" w:rsidP="00895B56">
      <w:pPr>
        <w:jc w:val="center"/>
      </w:pPr>
      <w:r>
        <w:t>на проект решения Совета Асиновского городского поселения «О внесении изменений в  решение Совета Асиновского городского поселения от 27.12.2017 № 32 «О бюджете муниципального образования «Асиновское городское поселение» на 2018 год»</w:t>
      </w:r>
    </w:p>
    <w:p w:rsidR="000F0AA0" w:rsidRDefault="000F0AA0" w:rsidP="00895B56">
      <w:pPr>
        <w:jc w:val="center"/>
      </w:pPr>
    </w:p>
    <w:p w:rsidR="000F0AA0" w:rsidRPr="00811946" w:rsidRDefault="000F0AA0" w:rsidP="00811946">
      <w:pPr>
        <w:spacing w:line="240" w:lineRule="atLeast"/>
        <w:jc w:val="both"/>
      </w:pPr>
      <w:r w:rsidRPr="00811946">
        <w:t>г. Асино</w:t>
      </w:r>
      <w:r w:rsidRPr="00811946">
        <w:tab/>
      </w:r>
      <w:r w:rsidRPr="00811946">
        <w:tab/>
      </w:r>
      <w:r w:rsidRPr="00811946">
        <w:tab/>
      </w:r>
      <w:r w:rsidRPr="00811946">
        <w:tab/>
      </w:r>
      <w:r w:rsidRPr="00811946">
        <w:tab/>
      </w:r>
      <w:r w:rsidRPr="00811946">
        <w:tab/>
      </w:r>
      <w:r w:rsidRPr="00811946">
        <w:tab/>
        <w:t xml:space="preserve">                </w:t>
      </w:r>
      <w:r>
        <w:t xml:space="preserve">    </w:t>
      </w:r>
      <w:r w:rsidRPr="00811946">
        <w:tab/>
        <w:t xml:space="preserve">   </w:t>
      </w:r>
      <w:r>
        <w:t xml:space="preserve">           </w:t>
      </w:r>
      <w:r w:rsidRPr="00811946">
        <w:t xml:space="preserve">   </w:t>
      </w:r>
      <w:r>
        <w:t>2</w:t>
      </w:r>
      <w:r w:rsidRPr="00811946">
        <w:t xml:space="preserve">6.01.2018 </w:t>
      </w:r>
    </w:p>
    <w:p w:rsidR="000F0AA0" w:rsidRPr="00CB7A5F" w:rsidRDefault="000F0AA0" w:rsidP="00811946">
      <w:pPr>
        <w:pStyle w:val="a"/>
        <w:spacing w:line="288" w:lineRule="auto"/>
        <w:ind w:left="0" w:right="0"/>
        <w:jc w:val="left"/>
        <w:rPr>
          <w:sz w:val="24"/>
          <w:szCs w:val="24"/>
        </w:rPr>
      </w:pPr>
    </w:p>
    <w:p w:rsidR="000F0AA0" w:rsidRDefault="000F0AA0" w:rsidP="00746A78">
      <w:pPr>
        <w:ind w:firstLine="900"/>
        <w:jc w:val="both"/>
      </w:pPr>
      <w:r>
        <w:t>Контрольно-счетным органом Думы Асиновского района в соответствии со ст. 10 р</w:t>
      </w:r>
      <w:r w:rsidRPr="00EF1E8A">
        <w:t xml:space="preserve">ешения </w:t>
      </w:r>
      <w:r w:rsidRPr="003B7431">
        <w:t>Думы Асиновского района от 16.12.2011г № 104 «Об утверждении Положения «О Контрольно-счетном органе Думы Асиновского района</w:t>
      </w:r>
      <w:r>
        <w:t>» рассмотрен представленный проект решения Совета Асиновского городского поселения «О внесении изменений в  решение Совета Асиновского городского поселения от 27.12.2017 № 32 «О бюджете муниципального образования «Асиновское городское поселение» на 2018 год».</w:t>
      </w:r>
    </w:p>
    <w:p w:rsidR="000F0AA0" w:rsidRPr="005C0B5C" w:rsidRDefault="000F0AA0" w:rsidP="00746A78">
      <w:pPr>
        <w:pStyle w:val="BodyText"/>
        <w:ind w:firstLine="900"/>
        <w:jc w:val="both"/>
        <w:rPr>
          <w:b/>
          <w:color w:val="FF0000"/>
        </w:rPr>
      </w:pPr>
      <w:r w:rsidRPr="005C0B5C">
        <w:t xml:space="preserve">Экспертиза проекта </w:t>
      </w:r>
      <w:r>
        <w:t>решения Совета Асиновского городского поселения «О внесении изменений в  решение Совета Асиновского городского поселения от 27.12.2017 № 32 «О бюджете муниципального образования «Асиновское городское поселение» на 2018 год» проведена в период с 26</w:t>
      </w:r>
      <w:r w:rsidRPr="006A3D94">
        <w:t xml:space="preserve"> </w:t>
      </w:r>
      <w:r>
        <w:t>января</w:t>
      </w:r>
      <w:r w:rsidRPr="006A3D94">
        <w:t xml:space="preserve"> 201</w:t>
      </w:r>
      <w:r>
        <w:t>8</w:t>
      </w:r>
      <w:r w:rsidRPr="006A3D94">
        <w:t xml:space="preserve"> года по </w:t>
      </w:r>
      <w:r>
        <w:t>26</w:t>
      </w:r>
      <w:r w:rsidRPr="006A3D94">
        <w:t xml:space="preserve"> </w:t>
      </w:r>
      <w:r>
        <w:t>января</w:t>
      </w:r>
      <w:r w:rsidRPr="006A3D94">
        <w:t xml:space="preserve"> 201</w:t>
      </w:r>
      <w:r>
        <w:t>8</w:t>
      </w:r>
      <w:r w:rsidRPr="006A3D94">
        <w:t xml:space="preserve"> года в соответствии со статьёй 157 Бюджетного Кодекса, статьей 9 Федерального закона</w:t>
      </w:r>
      <w:r>
        <w:t xml:space="preserve"> от 07.02.2011 № 6-ФЗ «Об общих принципах организации и деятельности контрольно – счетных органов субъектов РФ и муниципальных образований», пунктом 7 части 1 </w:t>
      </w:r>
      <w:r w:rsidRPr="005C0B5C">
        <w:t>стать</w:t>
      </w:r>
      <w:r>
        <w:t xml:space="preserve">и 4 </w:t>
      </w:r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Pr="00BA09CA">
        <w:t>и на основании пункта 12.</w:t>
      </w:r>
      <w:r>
        <w:t>2</w:t>
      </w:r>
      <w:r w:rsidRPr="00BA09CA">
        <w:t xml:space="preserve">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органа Думы Асиновского района на 201</w:t>
      </w:r>
      <w:r>
        <w:t>8</w:t>
      </w:r>
      <w:r w:rsidRPr="00BA09CA">
        <w:t xml:space="preserve"> год, утвержденного распоряжением председателя Контрольно-счетного органа Думы Асиновского района от 29.12.201</w:t>
      </w:r>
      <w:r>
        <w:t>7</w:t>
      </w:r>
      <w:r w:rsidRPr="00BA09CA">
        <w:t xml:space="preserve"> № </w:t>
      </w:r>
      <w:r>
        <w:t>51</w:t>
      </w:r>
      <w:r w:rsidRPr="009F39F0">
        <w:t xml:space="preserve">, распоряжения председателя Контрольно-счетного органа  на проведение контрольного мероприятия от </w:t>
      </w:r>
      <w:r>
        <w:t>25</w:t>
      </w:r>
      <w:r w:rsidRPr="009F39F0">
        <w:t>.</w:t>
      </w:r>
      <w:r>
        <w:t>01</w:t>
      </w:r>
      <w:r w:rsidRPr="009F39F0">
        <w:t>.201</w:t>
      </w:r>
      <w:r>
        <w:t>8</w:t>
      </w:r>
      <w:r w:rsidRPr="009F39F0">
        <w:t xml:space="preserve"> № </w:t>
      </w:r>
      <w:r>
        <w:t>3</w:t>
      </w:r>
      <w:r w:rsidRPr="009F39F0">
        <w:t>.</w:t>
      </w:r>
    </w:p>
    <w:p w:rsidR="000F0AA0" w:rsidRDefault="000F0AA0" w:rsidP="00811946">
      <w:pPr>
        <w:pStyle w:val="BodyTextIndent"/>
        <w:ind w:hanging="283"/>
        <w:jc w:val="both"/>
      </w:pPr>
      <w:r w:rsidRPr="005C0B5C">
        <w:t>Должностные лица, осуществлявшие экспертизу:</w:t>
      </w:r>
    </w:p>
    <w:p w:rsidR="000F0AA0" w:rsidRDefault="000F0AA0" w:rsidP="00811946">
      <w:pPr>
        <w:pStyle w:val="BodyTextIndent"/>
        <w:ind w:hanging="283"/>
        <w:jc w:val="both"/>
      </w:pPr>
      <w:r>
        <w:t>Председатель Контрольно-счётного органа Думы Асиновского района Нольфина Т.Ю.</w:t>
      </w:r>
    </w:p>
    <w:p w:rsidR="000F0AA0" w:rsidRDefault="000F0AA0" w:rsidP="00811946">
      <w:pPr>
        <w:pStyle w:val="BodyTextIndent"/>
        <w:ind w:left="0" w:firstLine="567"/>
        <w:jc w:val="both"/>
      </w:pPr>
      <w:r>
        <w:t>Согласно представленного проекта решения, изменятся основные параметры бюджета:</w:t>
      </w:r>
    </w:p>
    <w:p w:rsidR="000F0AA0" w:rsidRDefault="000F0AA0" w:rsidP="00811946">
      <w:pPr>
        <w:pStyle w:val="BodyTextIndent"/>
        <w:numPr>
          <w:ilvl w:val="0"/>
          <w:numId w:val="2"/>
        </w:numPr>
        <w:ind w:left="0" w:firstLine="567"/>
        <w:jc w:val="both"/>
      </w:pPr>
      <w:r>
        <w:t>Доходы бюджета увеличатся на 7500,0 тыс. рублей и составят 72496,3 тыс. рублей;</w:t>
      </w:r>
    </w:p>
    <w:p w:rsidR="000F0AA0" w:rsidRDefault="000F0AA0" w:rsidP="00811946">
      <w:pPr>
        <w:pStyle w:val="BodyTextIndent"/>
        <w:numPr>
          <w:ilvl w:val="0"/>
          <w:numId w:val="2"/>
        </w:numPr>
        <w:ind w:left="0" w:firstLine="567"/>
        <w:jc w:val="both"/>
      </w:pPr>
      <w:r>
        <w:t>Расходы бюджета увеличатся на 7500,0 тыс. рублей и составят 87026,0 тыс. рублей;</w:t>
      </w:r>
    </w:p>
    <w:p w:rsidR="000F0AA0" w:rsidRDefault="000F0AA0" w:rsidP="00746A78">
      <w:pPr>
        <w:pStyle w:val="BodyTextIndent"/>
        <w:numPr>
          <w:ilvl w:val="0"/>
          <w:numId w:val="2"/>
        </w:numPr>
        <w:jc w:val="both"/>
      </w:pPr>
      <w:r>
        <w:t xml:space="preserve">Дефицит бюджета останется на прежнем уровне в сумме 13439,7 тыс. рублей. </w:t>
      </w:r>
    </w:p>
    <w:p w:rsidR="000F0AA0" w:rsidRPr="00893E35" w:rsidRDefault="000F0AA0" w:rsidP="00746A78">
      <w:pPr>
        <w:pStyle w:val="BodyTextIndent"/>
        <w:ind w:left="567" w:firstLine="333"/>
        <w:jc w:val="both"/>
      </w:pPr>
      <w:r w:rsidRPr="00893E35">
        <w:t>Доходы бюджета муниципального образования «Асиновское городское поселение» на 201</w:t>
      </w:r>
      <w:r>
        <w:t>8</w:t>
      </w:r>
      <w:r w:rsidRPr="00893E35">
        <w:t xml:space="preserve"> год.</w:t>
      </w:r>
    </w:p>
    <w:p w:rsidR="000F0AA0" w:rsidRPr="00893E35" w:rsidRDefault="000F0AA0" w:rsidP="00811946">
      <w:pPr>
        <w:pStyle w:val="NormalWeb"/>
        <w:spacing w:before="0" w:beforeAutospacing="0" w:after="0" w:afterAutospacing="0"/>
        <w:ind w:left="927"/>
        <w:jc w:val="both"/>
        <w:rPr>
          <w:b/>
        </w:rPr>
      </w:pPr>
    </w:p>
    <w:p w:rsidR="000F0AA0" w:rsidRDefault="000F0AA0" w:rsidP="00746A78">
      <w:pPr>
        <w:pStyle w:val="BodyTextIndent"/>
        <w:ind w:left="0" w:firstLine="900"/>
        <w:jc w:val="both"/>
      </w:pPr>
      <w:r>
        <w:t>Изменения вносятся в доходную часть бюджета на 2018 год. Изменение структуры доходов бюджета на 2018 год приведено в таблице.</w:t>
      </w:r>
    </w:p>
    <w:p w:rsidR="000F0AA0" w:rsidRDefault="000F0AA0" w:rsidP="00811946">
      <w:pPr>
        <w:pStyle w:val="BodyTextIndent"/>
        <w:ind w:left="0"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1,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2126"/>
        <w:gridCol w:w="1701"/>
        <w:gridCol w:w="1950"/>
      </w:tblGrid>
      <w:tr w:rsidR="000F0AA0" w:rsidTr="00737685">
        <w:tc>
          <w:tcPr>
            <w:tcW w:w="3794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</w:pPr>
            <w:r w:rsidRPr="00737685">
              <w:rPr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2126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</w:pPr>
            <w:r w:rsidRPr="00737685">
              <w:rPr>
                <w:sz w:val="22"/>
                <w:szCs w:val="22"/>
              </w:rPr>
              <w:t>Утверждено на 2017 год</w:t>
            </w:r>
          </w:p>
        </w:tc>
        <w:tc>
          <w:tcPr>
            <w:tcW w:w="1701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</w:pPr>
            <w:r w:rsidRPr="00737685">
              <w:rPr>
                <w:sz w:val="22"/>
                <w:szCs w:val="22"/>
              </w:rPr>
              <w:t>Проект решения</w:t>
            </w:r>
          </w:p>
        </w:tc>
        <w:tc>
          <w:tcPr>
            <w:tcW w:w="1950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</w:pPr>
            <w:r w:rsidRPr="00737685">
              <w:rPr>
                <w:sz w:val="22"/>
                <w:szCs w:val="22"/>
              </w:rPr>
              <w:t>Результат (+,-)</w:t>
            </w:r>
          </w:p>
        </w:tc>
      </w:tr>
      <w:tr w:rsidR="000F0AA0" w:rsidTr="00737685">
        <w:tc>
          <w:tcPr>
            <w:tcW w:w="3794" w:type="dxa"/>
          </w:tcPr>
          <w:p w:rsidR="000F0AA0" w:rsidRPr="00737685" w:rsidRDefault="000F0AA0" w:rsidP="00811946">
            <w:pPr>
              <w:pStyle w:val="BodyTextIndent"/>
              <w:numPr>
                <w:ilvl w:val="0"/>
                <w:numId w:val="4"/>
              </w:numPr>
              <w:jc w:val="both"/>
            </w:pPr>
            <w:r w:rsidRPr="00737685">
              <w:rPr>
                <w:sz w:val="22"/>
                <w:szCs w:val="22"/>
              </w:rPr>
              <w:t>Налоговые и неналоговые доходы:</w:t>
            </w:r>
          </w:p>
        </w:tc>
        <w:tc>
          <w:tcPr>
            <w:tcW w:w="2126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</w:pPr>
            <w:r>
              <w:rPr>
                <w:sz w:val="22"/>
                <w:szCs w:val="22"/>
              </w:rPr>
              <w:t>60770,3</w:t>
            </w:r>
          </w:p>
        </w:tc>
        <w:tc>
          <w:tcPr>
            <w:tcW w:w="1701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</w:pPr>
            <w:r>
              <w:rPr>
                <w:sz w:val="22"/>
                <w:szCs w:val="22"/>
              </w:rPr>
              <w:t>60770,3</w:t>
            </w:r>
          </w:p>
        </w:tc>
        <w:tc>
          <w:tcPr>
            <w:tcW w:w="1950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</w:pPr>
          </w:p>
        </w:tc>
      </w:tr>
      <w:tr w:rsidR="000F0AA0" w:rsidTr="00737685">
        <w:tc>
          <w:tcPr>
            <w:tcW w:w="3794" w:type="dxa"/>
          </w:tcPr>
          <w:p w:rsidR="000F0AA0" w:rsidRPr="00737685" w:rsidRDefault="000F0AA0" w:rsidP="00811946">
            <w:pPr>
              <w:pStyle w:val="BodyTextIndent"/>
              <w:numPr>
                <w:ilvl w:val="0"/>
                <w:numId w:val="4"/>
              </w:numPr>
              <w:jc w:val="both"/>
            </w:pPr>
            <w:r w:rsidRPr="00737685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</w:pPr>
            <w:r>
              <w:rPr>
                <w:sz w:val="22"/>
                <w:szCs w:val="22"/>
              </w:rPr>
              <w:t>4226,0</w:t>
            </w:r>
          </w:p>
        </w:tc>
        <w:tc>
          <w:tcPr>
            <w:tcW w:w="1701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</w:pPr>
            <w:r>
              <w:t>11726,0</w:t>
            </w:r>
          </w:p>
        </w:tc>
        <w:tc>
          <w:tcPr>
            <w:tcW w:w="1950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</w:pPr>
            <w:r>
              <w:rPr>
                <w:sz w:val="22"/>
                <w:szCs w:val="22"/>
              </w:rPr>
              <w:t>+7500,0</w:t>
            </w:r>
          </w:p>
        </w:tc>
      </w:tr>
      <w:tr w:rsidR="000F0AA0" w:rsidTr="00737685">
        <w:tc>
          <w:tcPr>
            <w:tcW w:w="3794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  <w:rPr>
                <w:b/>
              </w:rPr>
            </w:pPr>
            <w:r w:rsidRPr="00737685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2126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64996,3</w:t>
            </w:r>
          </w:p>
        </w:tc>
        <w:tc>
          <w:tcPr>
            <w:tcW w:w="1701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  <w:rPr>
                <w:b/>
              </w:rPr>
            </w:pPr>
            <w:r>
              <w:rPr>
                <w:b/>
              </w:rPr>
              <w:t>72496,3</w:t>
            </w:r>
          </w:p>
        </w:tc>
        <w:tc>
          <w:tcPr>
            <w:tcW w:w="1950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+7500,0</w:t>
            </w:r>
          </w:p>
        </w:tc>
      </w:tr>
    </w:tbl>
    <w:p w:rsidR="000F0AA0" w:rsidRDefault="000F0AA0" w:rsidP="00811946">
      <w:pPr>
        <w:pStyle w:val="BodyTextIndent"/>
        <w:ind w:left="0" w:firstLine="567"/>
        <w:jc w:val="both"/>
      </w:pPr>
    </w:p>
    <w:p w:rsidR="000F0AA0" w:rsidRDefault="000F0AA0" w:rsidP="00746A78">
      <w:pPr>
        <w:pStyle w:val="BodyTextIndent"/>
        <w:ind w:left="0" w:firstLine="900"/>
        <w:jc w:val="both"/>
      </w:pPr>
      <w:r>
        <w:t xml:space="preserve"> Доходную часть бюджета предлагается увеличить на 7500,0 тыс. рублей, в том числе 5000,0 тыс. рублей поступление остатков трансферта 2017 года на мероприятия по подготовке к зиме и поступление иного межбюджетного трансферта 2018 года в сумме  2500,0 тыс. рублей  на обеспечение сбалансированности бюджета из бюджета муниципального образования «Асиновский район». </w:t>
      </w:r>
    </w:p>
    <w:p w:rsidR="000F0AA0" w:rsidRDefault="000F0AA0" w:rsidP="00811946">
      <w:pPr>
        <w:pStyle w:val="BodyTextIndent"/>
        <w:ind w:left="720"/>
        <w:jc w:val="both"/>
        <w:rPr>
          <w:b/>
        </w:rPr>
      </w:pPr>
      <w:r>
        <w:rPr>
          <w:b/>
        </w:rPr>
        <w:t>2. Расходы бюджета муниципального образования «Асиновское городское поселение» на 2018 год.</w:t>
      </w:r>
    </w:p>
    <w:p w:rsidR="000F0AA0" w:rsidRPr="00E90879" w:rsidRDefault="000F0AA0" w:rsidP="00A05350">
      <w:pPr>
        <w:pStyle w:val="BodyTextIndent"/>
        <w:ind w:left="0" w:firstLine="900"/>
        <w:jc w:val="both"/>
      </w:pPr>
      <w:r>
        <w:t>Изменения вносятся в расходную часть бюджета на 2018 год: в приложение 6 «Распределение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муниципального образования «Асиновское городское поселение» на 2018 год» к решению Совета Асиновского городского поселения от 27.12.2017 № 32 «О бюджете муниципального образования «Асиновское городское поселение» на 2018 год».</w:t>
      </w:r>
    </w:p>
    <w:p w:rsidR="000F0AA0" w:rsidRDefault="000F0AA0" w:rsidP="00A05350">
      <w:pPr>
        <w:pStyle w:val="BodyTextIndent"/>
        <w:ind w:left="0" w:firstLine="900"/>
        <w:jc w:val="both"/>
      </w:pPr>
      <w:r w:rsidRPr="00D15E0E">
        <w:t>Изменение направлений расходов в разрезе ведомственной классификации бюджета представлено в таблице 2.</w:t>
      </w:r>
    </w:p>
    <w:p w:rsidR="000F0AA0" w:rsidRPr="00D15E0E" w:rsidRDefault="000F0AA0" w:rsidP="00811946">
      <w:pPr>
        <w:pStyle w:val="BodyTextIndent"/>
        <w:ind w:left="0" w:firstLine="709"/>
        <w:jc w:val="both"/>
      </w:pPr>
      <w:r>
        <w:t>Таблица 2, тыс. рублей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3402"/>
        <w:gridCol w:w="1559"/>
        <w:gridCol w:w="1559"/>
        <w:gridCol w:w="1525"/>
      </w:tblGrid>
      <w:tr w:rsidR="000F0AA0" w:rsidTr="00737685">
        <w:tc>
          <w:tcPr>
            <w:tcW w:w="806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  <w:rPr>
                <w:b/>
              </w:rPr>
            </w:pPr>
            <w:r w:rsidRPr="00737685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402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  <w:rPr>
                <w:b/>
              </w:rPr>
            </w:pPr>
            <w:r w:rsidRPr="00737685">
              <w:rPr>
                <w:b/>
                <w:sz w:val="22"/>
                <w:szCs w:val="22"/>
              </w:rPr>
              <w:t>Наименование раздела расходов</w:t>
            </w:r>
          </w:p>
        </w:tc>
        <w:tc>
          <w:tcPr>
            <w:tcW w:w="1559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  <w:rPr>
                <w:b/>
              </w:rPr>
            </w:pPr>
            <w:r w:rsidRPr="00737685">
              <w:rPr>
                <w:b/>
                <w:sz w:val="22"/>
                <w:szCs w:val="22"/>
              </w:rPr>
              <w:t>Утверждено на 201</w:t>
            </w:r>
            <w:r>
              <w:rPr>
                <w:b/>
                <w:sz w:val="22"/>
                <w:szCs w:val="22"/>
              </w:rPr>
              <w:t>8</w:t>
            </w:r>
            <w:r w:rsidRPr="00737685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559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  <w:rPr>
                <w:b/>
              </w:rPr>
            </w:pPr>
            <w:r w:rsidRPr="00737685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525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  <w:rPr>
                <w:b/>
              </w:rPr>
            </w:pPr>
            <w:r w:rsidRPr="00737685">
              <w:rPr>
                <w:b/>
                <w:sz w:val="22"/>
                <w:szCs w:val="22"/>
              </w:rPr>
              <w:t>Результат (+,-)</w:t>
            </w:r>
          </w:p>
        </w:tc>
      </w:tr>
      <w:tr w:rsidR="000F0AA0" w:rsidTr="00737685">
        <w:tc>
          <w:tcPr>
            <w:tcW w:w="806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  <w:rPr>
                <w:b/>
              </w:rPr>
            </w:pPr>
            <w:r w:rsidRPr="00737685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3402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</w:pPr>
            <w:r w:rsidRPr="0073768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</w:pPr>
            <w:r>
              <w:rPr>
                <w:sz w:val="22"/>
                <w:szCs w:val="22"/>
              </w:rPr>
              <w:t>22044,0</w:t>
            </w:r>
          </w:p>
        </w:tc>
        <w:tc>
          <w:tcPr>
            <w:tcW w:w="1559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</w:pPr>
            <w:r>
              <w:rPr>
                <w:sz w:val="22"/>
                <w:szCs w:val="22"/>
              </w:rPr>
              <w:t>27044,0</w:t>
            </w:r>
          </w:p>
        </w:tc>
        <w:tc>
          <w:tcPr>
            <w:tcW w:w="1525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  <w:rPr>
                <w:b/>
              </w:rPr>
            </w:pPr>
            <w:r>
              <w:rPr>
                <w:b/>
              </w:rPr>
              <w:t>+5000,0</w:t>
            </w:r>
          </w:p>
        </w:tc>
      </w:tr>
      <w:tr w:rsidR="000F0AA0" w:rsidTr="00737685">
        <w:tc>
          <w:tcPr>
            <w:tcW w:w="806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  <w:rPr>
                <w:b/>
              </w:rPr>
            </w:pPr>
            <w:r w:rsidRPr="00737685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3402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</w:pPr>
            <w:r w:rsidRPr="0073768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</w:pPr>
            <w:r>
              <w:rPr>
                <w:sz w:val="22"/>
                <w:szCs w:val="22"/>
              </w:rPr>
              <w:t>25570,4</w:t>
            </w:r>
          </w:p>
        </w:tc>
        <w:tc>
          <w:tcPr>
            <w:tcW w:w="1559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</w:pPr>
            <w:r>
              <w:rPr>
                <w:sz w:val="22"/>
                <w:szCs w:val="22"/>
              </w:rPr>
              <w:t>28070,4</w:t>
            </w:r>
          </w:p>
        </w:tc>
        <w:tc>
          <w:tcPr>
            <w:tcW w:w="1525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  <w:rPr>
                <w:b/>
              </w:rPr>
            </w:pPr>
            <w:r>
              <w:rPr>
                <w:b/>
              </w:rPr>
              <w:t>2500,0</w:t>
            </w:r>
          </w:p>
        </w:tc>
      </w:tr>
      <w:tr w:rsidR="000F0AA0" w:rsidTr="00737685">
        <w:tc>
          <w:tcPr>
            <w:tcW w:w="4208" w:type="dxa"/>
            <w:gridSpan w:val="2"/>
          </w:tcPr>
          <w:p w:rsidR="000F0AA0" w:rsidRPr="00737685" w:rsidRDefault="000F0AA0" w:rsidP="00811946">
            <w:pPr>
              <w:pStyle w:val="BodyTextIndent"/>
              <w:ind w:left="0"/>
              <w:jc w:val="both"/>
              <w:rPr>
                <w:b/>
              </w:rPr>
            </w:pPr>
            <w:r w:rsidRPr="00737685">
              <w:rPr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1559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79526,0</w:t>
            </w:r>
          </w:p>
        </w:tc>
        <w:tc>
          <w:tcPr>
            <w:tcW w:w="1559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87026,0</w:t>
            </w:r>
          </w:p>
        </w:tc>
        <w:tc>
          <w:tcPr>
            <w:tcW w:w="1525" w:type="dxa"/>
          </w:tcPr>
          <w:p w:rsidR="000F0AA0" w:rsidRPr="00737685" w:rsidRDefault="000F0AA0" w:rsidP="00811946">
            <w:pPr>
              <w:pStyle w:val="BodyTextIndent"/>
              <w:ind w:left="0"/>
              <w:jc w:val="both"/>
              <w:rPr>
                <w:b/>
              </w:rPr>
            </w:pPr>
            <w:r>
              <w:rPr>
                <w:b/>
              </w:rPr>
              <w:t>+7500,0</w:t>
            </w:r>
          </w:p>
        </w:tc>
      </w:tr>
    </w:tbl>
    <w:p w:rsidR="000F0AA0" w:rsidRDefault="000F0AA0" w:rsidP="00811946">
      <w:pPr>
        <w:pStyle w:val="BodyTextIndent"/>
        <w:ind w:left="720"/>
        <w:jc w:val="both"/>
        <w:rPr>
          <w:b/>
        </w:rPr>
      </w:pPr>
    </w:p>
    <w:p w:rsidR="000F0AA0" w:rsidRDefault="000F0AA0" w:rsidP="00811946">
      <w:pPr>
        <w:pStyle w:val="BodyTextIndent"/>
        <w:ind w:left="0" w:firstLine="720"/>
        <w:jc w:val="both"/>
      </w:pPr>
      <w:r w:rsidRPr="00AB5DB9">
        <w:t xml:space="preserve">Общая сумма расходов бюджета </w:t>
      </w:r>
      <w:r>
        <w:t>увеличится на 7500,0 тыс. рублей и составит 87026,0 тыс. рублей.</w:t>
      </w:r>
    </w:p>
    <w:p w:rsidR="000F0AA0" w:rsidRDefault="000F0AA0" w:rsidP="00B667F4">
      <w:pPr>
        <w:pStyle w:val="BodyTextIndent"/>
        <w:numPr>
          <w:ilvl w:val="0"/>
          <w:numId w:val="4"/>
        </w:numPr>
        <w:rPr>
          <w:b/>
        </w:rPr>
      </w:pPr>
      <w:r>
        <w:rPr>
          <w:b/>
        </w:rPr>
        <w:t>Дефицит бюджета муниципального образования «Асиновское городское поселение» на 20178 год.</w:t>
      </w:r>
    </w:p>
    <w:p w:rsidR="000F0AA0" w:rsidRPr="00047080" w:rsidRDefault="000F0AA0" w:rsidP="00B667F4">
      <w:pPr>
        <w:pStyle w:val="BodyTextIndent"/>
        <w:ind w:left="720"/>
        <w:jc w:val="both"/>
      </w:pPr>
      <w:r>
        <w:t>Дефицит бюджета останется без изменений в сумме 14529,7 тыс. рублей.</w:t>
      </w:r>
    </w:p>
    <w:p w:rsidR="000F0AA0" w:rsidRDefault="000F0AA0" w:rsidP="00811946">
      <w:pPr>
        <w:ind w:firstLine="709"/>
        <w:jc w:val="both"/>
      </w:pPr>
    </w:p>
    <w:p w:rsidR="000F0AA0" w:rsidRDefault="000F0AA0" w:rsidP="00811946">
      <w:pPr>
        <w:ind w:firstLine="709"/>
        <w:jc w:val="both"/>
      </w:pPr>
      <w:r w:rsidRPr="00026385">
        <w:t>Проектом решения внесены изменения в приложени</w:t>
      </w:r>
      <w:r>
        <w:t xml:space="preserve">е </w:t>
      </w:r>
      <w:r w:rsidRPr="00026385">
        <w:t xml:space="preserve"> </w:t>
      </w:r>
      <w:r>
        <w:t>№ 6</w:t>
      </w:r>
      <w:r w:rsidRPr="00026385">
        <w:t xml:space="preserve"> «</w:t>
      </w:r>
      <w:r>
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муниципального образования «Асиновское городское поселение» на 2018 год</w:t>
      </w:r>
      <w:r w:rsidRPr="00026385">
        <w:t>»</w:t>
      </w:r>
      <w:r>
        <w:t xml:space="preserve">, </w:t>
      </w:r>
      <w:r w:rsidRPr="00026385">
        <w:t>увеличен объем бюджетных ассигнований с 79708</w:t>
      </w:r>
      <w:r>
        <w:t xml:space="preserve">,3 </w:t>
      </w:r>
      <w:r w:rsidRPr="00026385">
        <w:t xml:space="preserve">тыс. рублей до </w:t>
      </w:r>
      <w:r>
        <w:t>87026,0 тыс. рублей, в приложение № 7 «Объем межбюджетных трансфертов бюджету поселения, получаемых из бюджета муниципального образования «Асиновский район» увеличен объем  межбюджетного трансферта с 11191,2 тыс. рублей до 13691,2 тыс. рублей.</w:t>
      </w:r>
    </w:p>
    <w:p w:rsidR="000F0AA0" w:rsidRPr="00C853F8" w:rsidRDefault="000F0AA0" w:rsidP="00811946">
      <w:pPr>
        <w:pStyle w:val="BodyTextIndent"/>
        <w:spacing w:after="0"/>
        <w:ind w:left="720"/>
        <w:jc w:val="both"/>
        <w:rPr>
          <w:b/>
        </w:rPr>
      </w:pPr>
    </w:p>
    <w:p w:rsidR="000F0AA0" w:rsidRDefault="000F0AA0" w:rsidP="00811946">
      <w:pPr>
        <w:ind w:firstLine="567"/>
        <w:jc w:val="both"/>
      </w:pPr>
      <w:r>
        <w:t xml:space="preserve">По итогам рассмотрения проекта </w:t>
      </w:r>
      <w:r w:rsidRPr="00E178B6">
        <w:t>решения</w:t>
      </w:r>
      <w:r>
        <w:t xml:space="preserve"> Совета Асиновского городского поселения «О внесении изменений в  решение Совета Асиновского городского поселения от 27.12.2017 № 32 «О бюджете муниципального образования «Асиновское городское поселение» на 2018 год», Контрольно-счетный орган Думы Асиновского района сообщает, что данный проект решения может быть принят в предложенной редакции.</w:t>
      </w:r>
    </w:p>
    <w:p w:rsidR="000F0AA0" w:rsidRDefault="000F0AA0" w:rsidP="004F6F43"/>
    <w:p w:rsidR="000F0AA0" w:rsidRPr="00CB7A5F" w:rsidRDefault="000F0AA0" w:rsidP="00895B56">
      <w:pPr>
        <w:spacing w:line="288" w:lineRule="auto"/>
      </w:pPr>
    </w:p>
    <w:p w:rsidR="000F0AA0" w:rsidRPr="005148D9" w:rsidRDefault="000F0AA0" w:rsidP="007838F2">
      <w:pPr>
        <w:pStyle w:val="BodyText2"/>
        <w:spacing w:after="0" w:line="240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>Председатель</w:t>
      </w:r>
      <w:r>
        <w:tab/>
      </w:r>
      <w:r>
        <w:tab/>
        <w:t>_______________</w:t>
      </w:r>
      <w:r w:rsidRPr="00BF793E">
        <w:tab/>
      </w:r>
      <w:r>
        <w:tab/>
        <w:t xml:space="preserve">                              _</w:t>
      </w:r>
      <w:r w:rsidRPr="00EE3822">
        <w:rPr>
          <w:sz w:val="24"/>
          <w:szCs w:val="24"/>
          <w:u w:val="single"/>
        </w:rPr>
        <w:t>Т.</w:t>
      </w:r>
      <w:r>
        <w:rPr>
          <w:sz w:val="24"/>
          <w:szCs w:val="24"/>
          <w:u w:val="single"/>
        </w:rPr>
        <w:t>Ю. Нольфина</w:t>
      </w:r>
      <w:r>
        <w:tab/>
      </w:r>
      <w:r>
        <w:tab/>
        <w:t xml:space="preserve">               </w:t>
      </w:r>
      <w:r>
        <w:rPr>
          <w:sz w:val="16"/>
          <w:szCs w:val="16"/>
        </w:rPr>
        <w:t xml:space="preserve">                 </w:t>
      </w:r>
      <w:r w:rsidRPr="005148D9">
        <w:rPr>
          <w:sz w:val="16"/>
          <w:szCs w:val="16"/>
        </w:rPr>
        <w:t>(подпись)</w:t>
      </w:r>
      <w:r w:rsidRPr="005148D9">
        <w:rPr>
          <w:sz w:val="16"/>
          <w:szCs w:val="16"/>
        </w:rPr>
        <w:tab/>
      </w:r>
      <w:r w:rsidRPr="005148D9">
        <w:rPr>
          <w:sz w:val="16"/>
          <w:szCs w:val="16"/>
        </w:rPr>
        <w:tab/>
      </w:r>
      <w:r w:rsidRPr="005148D9">
        <w:rPr>
          <w:sz w:val="16"/>
          <w:szCs w:val="16"/>
        </w:rPr>
        <w:tab/>
      </w:r>
      <w:r w:rsidRPr="005148D9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                </w:t>
      </w:r>
      <w:r w:rsidRPr="005148D9">
        <w:rPr>
          <w:sz w:val="16"/>
          <w:szCs w:val="16"/>
        </w:rPr>
        <w:t>(инициалы и фамилия)</w:t>
      </w:r>
    </w:p>
    <w:p w:rsidR="000F0AA0" w:rsidRPr="005148D9" w:rsidRDefault="000F0AA0" w:rsidP="00895B56">
      <w:pPr>
        <w:rPr>
          <w:sz w:val="16"/>
          <w:szCs w:val="16"/>
        </w:rPr>
      </w:pPr>
    </w:p>
    <w:p w:rsidR="000F0AA0" w:rsidRDefault="000F0AA0" w:rsidP="00895B56"/>
    <w:p w:rsidR="000F0AA0" w:rsidRDefault="000F0AA0" w:rsidP="00895B56"/>
    <w:sectPr w:rsidR="000F0AA0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7C05239"/>
    <w:multiLevelType w:val="hybridMultilevel"/>
    <w:tmpl w:val="43B26124"/>
    <w:lvl w:ilvl="0" w:tplc="66842D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31266D7"/>
    <w:multiLevelType w:val="hybridMultilevel"/>
    <w:tmpl w:val="1BE20D24"/>
    <w:lvl w:ilvl="0" w:tplc="1A5EFF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7C0088E"/>
    <w:multiLevelType w:val="hybridMultilevel"/>
    <w:tmpl w:val="98CC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0201EE"/>
    <w:multiLevelType w:val="hybridMultilevel"/>
    <w:tmpl w:val="F9BA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344AC3"/>
    <w:multiLevelType w:val="hybridMultilevel"/>
    <w:tmpl w:val="359CFE38"/>
    <w:lvl w:ilvl="0" w:tplc="E800DE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B56"/>
    <w:rsid w:val="00026385"/>
    <w:rsid w:val="00037C3D"/>
    <w:rsid w:val="00047080"/>
    <w:rsid w:val="00063A35"/>
    <w:rsid w:val="000B708B"/>
    <w:rsid w:val="000C45E1"/>
    <w:rsid w:val="000D2262"/>
    <w:rsid w:val="000F0AA0"/>
    <w:rsid w:val="00132800"/>
    <w:rsid w:val="001B11C3"/>
    <w:rsid w:val="001B4062"/>
    <w:rsid w:val="00224B46"/>
    <w:rsid w:val="00293029"/>
    <w:rsid w:val="002B398D"/>
    <w:rsid w:val="00310621"/>
    <w:rsid w:val="003606B7"/>
    <w:rsid w:val="00395E91"/>
    <w:rsid w:val="003B7431"/>
    <w:rsid w:val="003D607B"/>
    <w:rsid w:val="0040657E"/>
    <w:rsid w:val="00445B0C"/>
    <w:rsid w:val="00493BDB"/>
    <w:rsid w:val="004B3C7C"/>
    <w:rsid w:val="004F6F43"/>
    <w:rsid w:val="00504726"/>
    <w:rsid w:val="005148D9"/>
    <w:rsid w:val="005457BD"/>
    <w:rsid w:val="0059513A"/>
    <w:rsid w:val="005C0B5C"/>
    <w:rsid w:val="005C2CAB"/>
    <w:rsid w:val="005C363E"/>
    <w:rsid w:val="005D1BFB"/>
    <w:rsid w:val="00645584"/>
    <w:rsid w:val="00652955"/>
    <w:rsid w:val="00657DFB"/>
    <w:rsid w:val="006879B1"/>
    <w:rsid w:val="006A3D94"/>
    <w:rsid w:val="006C5071"/>
    <w:rsid w:val="00737685"/>
    <w:rsid w:val="00746A78"/>
    <w:rsid w:val="007617A7"/>
    <w:rsid w:val="007718F9"/>
    <w:rsid w:val="007838F2"/>
    <w:rsid w:val="007D6EC9"/>
    <w:rsid w:val="007E79F3"/>
    <w:rsid w:val="00811946"/>
    <w:rsid w:val="00813BAA"/>
    <w:rsid w:val="00893E35"/>
    <w:rsid w:val="00894A2C"/>
    <w:rsid w:val="00895B56"/>
    <w:rsid w:val="008B64C9"/>
    <w:rsid w:val="008C69B7"/>
    <w:rsid w:val="008E25CE"/>
    <w:rsid w:val="009171A1"/>
    <w:rsid w:val="00956DD4"/>
    <w:rsid w:val="00982EB8"/>
    <w:rsid w:val="00995F48"/>
    <w:rsid w:val="009A0B5D"/>
    <w:rsid w:val="009D18A9"/>
    <w:rsid w:val="009D56C5"/>
    <w:rsid w:val="009F39F0"/>
    <w:rsid w:val="00A031C3"/>
    <w:rsid w:val="00A05350"/>
    <w:rsid w:val="00A13ED5"/>
    <w:rsid w:val="00A56598"/>
    <w:rsid w:val="00A832A0"/>
    <w:rsid w:val="00A861C4"/>
    <w:rsid w:val="00AA0D37"/>
    <w:rsid w:val="00AA178E"/>
    <w:rsid w:val="00AB5DB9"/>
    <w:rsid w:val="00AE08FD"/>
    <w:rsid w:val="00B34AA0"/>
    <w:rsid w:val="00B34F96"/>
    <w:rsid w:val="00B40FD5"/>
    <w:rsid w:val="00B43D0C"/>
    <w:rsid w:val="00B667F4"/>
    <w:rsid w:val="00BA09CA"/>
    <w:rsid w:val="00BA106A"/>
    <w:rsid w:val="00BA63EA"/>
    <w:rsid w:val="00BD6D58"/>
    <w:rsid w:val="00BD75EC"/>
    <w:rsid w:val="00BE23F7"/>
    <w:rsid w:val="00BF793E"/>
    <w:rsid w:val="00C363DD"/>
    <w:rsid w:val="00C853F8"/>
    <w:rsid w:val="00CA458A"/>
    <w:rsid w:val="00CB7A5F"/>
    <w:rsid w:val="00CC1043"/>
    <w:rsid w:val="00CE1B0B"/>
    <w:rsid w:val="00D15E0E"/>
    <w:rsid w:val="00D61870"/>
    <w:rsid w:val="00D766FF"/>
    <w:rsid w:val="00D83DBC"/>
    <w:rsid w:val="00E16794"/>
    <w:rsid w:val="00E178B6"/>
    <w:rsid w:val="00E257D6"/>
    <w:rsid w:val="00E30D8E"/>
    <w:rsid w:val="00E844A9"/>
    <w:rsid w:val="00E90879"/>
    <w:rsid w:val="00EB6420"/>
    <w:rsid w:val="00ED1BDA"/>
    <w:rsid w:val="00ED7191"/>
    <w:rsid w:val="00EE3822"/>
    <w:rsid w:val="00EF1E8A"/>
    <w:rsid w:val="00F13CD7"/>
    <w:rsid w:val="00F20979"/>
    <w:rsid w:val="00F37B1C"/>
    <w:rsid w:val="00F46A13"/>
    <w:rsid w:val="00F5693D"/>
    <w:rsid w:val="00F57901"/>
    <w:rsid w:val="00F674FE"/>
    <w:rsid w:val="00F7035A"/>
    <w:rsid w:val="00F7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5B56"/>
    <w:pPr>
      <w:suppressAutoHyphens w:val="0"/>
      <w:jc w:val="center"/>
      <w:outlineLvl w:val="2"/>
    </w:pPr>
    <w:rPr>
      <w:b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5B56"/>
    <w:rPr>
      <w:rFonts w:ascii="Bookman Old Style" w:hAnsi="Bookman Old Style" w:cs="Times New Roman"/>
      <w:b/>
      <w:sz w:val="36"/>
      <w:szCs w:val="36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95B56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5B56"/>
    <w:rPr>
      <w:rFonts w:ascii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95B5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a">
    <w:name w:val="уважаемый"/>
    <w:basedOn w:val="Normal"/>
    <w:uiPriority w:val="99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95B5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95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5B56"/>
    <w:rPr>
      <w:rFonts w:ascii="Tahoma" w:hAnsi="Tahoma" w:cs="Tahoma"/>
      <w:sz w:val="16"/>
      <w:szCs w:val="16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895B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5B56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895B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95B56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CC1043"/>
    <w:pPr>
      <w:suppressAutoHyphens w:val="0"/>
      <w:spacing w:before="100" w:beforeAutospacing="1" w:after="100" w:afterAutospacing="1"/>
    </w:pPr>
    <w:rPr>
      <w:lang w:eastAsia="ru-RU"/>
    </w:rPr>
  </w:style>
  <w:style w:type="table" w:styleId="TableGrid">
    <w:name w:val="Table Grid"/>
    <w:basedOn w:val="TableNormal"/>
    <w:uiPriority w:val="99"/>
    <w:rsid w:val="00B43D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856</Words>
  <Characters>4880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duma2</dc:creator>
  <cp:keywords/>
  <dc:description/>
  <cp:lastModifiedBy>Нольфина</cp:lastModifiedBy>
  <cp:revision>2</cp:revision>
  <cp:lastPrinted>2018-01-26T02:25:00Z</cp:lastPrinted>
  <dcterms:created xsi:type="dcterms:W3CDTF">2018-01-26T06:05:00Z</dcterms:created>
  <dcterms:modified xsi:type="dcterms:W3CDTF">2018-01-26T06:05:00Z</dcterms:modified>
</cp:coreProperties>
</file>