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«Батуринское сельское поселение» за 1 квартал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    </w:t>
      </w:r>
      <w:r w:rsidR="00DA02B5" w:rsidRPr="00673483">
        <w:rPr>
          <w:b/>
          <w:bCs/>
        </w:rPr>
        <w:t xml:space="preserve">          </w:t>
      </w:r>
      <w:r w:rsidRPr="00673483">
        <w:rPr>
          <w:b/>
          <w:bCs/>
        </w:rPr>
        <w:t xml:space="preserve"> </w:t>
      </w:r>
      <w:r w:rsidR="00E77894">
        <w:rPr>
          <w:b/>
          <w:bCs/>
        </w:rPr>
        <w:t>30</w:t>
      </w:r>
      <w:r w:rsidRPr="00673483">
        <w:rPr>
          <w:b/>
          <w:bCs/>
        </w:rPr>
        <w:t xml:space="preserve"> </w:t>
      </w:r>
      <w:r w:rsidR="00994BA9" w:rsidRPr="00673483">
        <w:rPr>
          <w:b/>
          <w:bCs/>
        </w:rPr>
        <w:t>июня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E77894">
        <w:rPr>
          <w:shd w:val="clear" w:color="auto" w:fill="FFFFFF"/>
        </w:rPr>
        <w:t>25</w:t>
      </w:r>
      <w:r w:rsidRPr="00D128E3">
        <w:rPr>
          <w:shd w:val="clear" w:color="auto" w:fill="FFFFFF"/>
        </w:rPr>
        <w:t>.0</w:t>
      </w:r>
      <w:r w:rsidR="006728BA" w:rsidRPr="00D128E3">
        <w:rPr>
          <w:shd w:val="clear" w:color="auto" w:fill="FFFFFF"/>
        </w:rPr>
        <w:t>6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E77894">
        <w:rPr>
          <w:shd w:val="clear" w:color="auto" w:fill="FFFFFF"/>
        </w:rPr>
        <w:t>30</w:t>
      </w:r>
      <w:r w:rsidRPr="00673483">
        <w:rPr>
          <w:shd w:val="clear" w:color="auto" w:fill="FFFFFF"/>
        </w:rPr>
        <w:t>.0</w:t>
      </w:r>
      <w:r w:rsidR="00994BA9" w:rsidRPr="00673483">
        <w:rPr>
          <w:shd w:val="clear" w:color="auto" w:fill="FFFFFF"/>
        </w:rPr>
        <w:t>6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745FEC">
        <w:t>Батуринского</w:t>
      </w:r>
      <w:r w:rsidR="00515119" w:rsidRPr="00D128E3">
        <w:t xml:space="preserve"> </w:t>
      </w:r>
      <w:r w:rsidR="00A226DF" w:rsidRPr="00D128E3">
        <w:t>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745FEC">
        <w:t>Батуринского</w:t>
      </w:r>
      <w:r w:rsidR="00B42847" w:rsidRPr="00D128E3">
        <w:t xml:space="preserve"> 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>пунктом</w:t>
      </w:r>
      <w:proofErr w:type="gramEnd"/>
      <w:r w:rsidR="00EA7BDA" w:rsidRPr="00D128E3">
        <w:t xml:space="preserve">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745FEC">
        <w:t>Батуринского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745FEC">
        <w:t>Батуринского</w:t>
      </w:r>
      <w:r w:rsidR="00243074">
        <w:t xml:space="preserve"> сельского поселения от 25.12.202</w:t>
      </w:r>
      <w:r w:rsidR="00D85B0F">
        <w:t>4</w:t>
      </w:r>
      <w:r w:rsidR="00243074">
        <w:t xml:space="preserve"> № 8</w:t>
      </w:r>
      <w:r w:rsidR="00D85B0F">
        <w:t>2</w:t>
      </w:r>
      <w:r w:rsidR="00243074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D85B0F">
        <w:t>Батуринского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Pr="00D128E3">
        <w:t xml:space="preserve">1 квартал 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D85B0F">
        <w:t>Батуринского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195936" w:rsidRPr="00195936">
        <w:t>30.04.2025</w:t>
      </w:r>
      <w:r w:rsidR="008916BB" w:rsidRPr="00195936">
        <w:t xml:space="preserve"> № </w:t>
      </w:r>
      <w:r w:rsidR="00195936">
        <w:t>46</w:t>
      </w:r>
      <w:r w:rsidRPr="00D128E3">
        <w:t xml:space="preserve"> 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195936" w:rsidRPr="00195936">
        <w:t>30</w:t>
      </w:r>
      <w:r w:rsidR="008916BB" w:rsidRPr="00195936">
        <w:t>.0</w:t>
      </w:r>
      <w:r w:rsidR="00195936" w:rsidRPr="00195936">
        <w:t>4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195936" w:rsidRPr="00195936">
        <w:t>46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D85B0F">
        <w:t>Батуринского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>а 1 квартал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D85B0F">
        <w:t>3</w:t>
      </w:r>
      <w:r w:rsidR="00113B16" w:rsidRPr="00D128E3">
        <w:t xml:space="preserve"> </w:t>
      </w:r>
      <w:r w:rsidR="00D85B0F">
        <w:t>июня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BD03B4">
        <w:t>Батуринского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0E4008">
        <w:t>10966,2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>В 1 квартале 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195936" w:rsidRPr="00195936">
        <w:t>30</w:t>
      </w:r>
      <w:r w:rsidRPr="00195936">
        <w:t>.0</w:t>
      </w:r>
      <w:r w:rsidR="00195936" w:rsidRPr="00195936">
        <w:t>4</w:t>
      </w:r>
      <w:r w:rsidRPr="00195936">
        <w:t xml:space="preserve">.2025 № </w:t>
      </w:r>
      <w:r w:rsidR="00195936">
        <w:t>46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>джета поселения за 1 квартал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0E4008">
        <w:t>7137,5</w:t>
      </w:r>
      <w:r w:rsidR="00733028" w:rsidRPr="00D128E3">
        <w:t xml:space="preserve"> тыс.</w:t>
      </w:r>
      <w:r w:rsidR="001B6BDA" w:rsidRPr="00D128E3">
        <w:t xml:space="preserve"> рублей, расходам – </w:t>
      </w:r>
      <w:r w:rsidR="000E4008">
        <w:t>4782,7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Pr="00D128E3">
        <w:t>доход</w:t>
      </w:r>
      <w:r w:rsidR="00297481" w:rsidRPr="00D128E3">
        <w:t>ов</w:t>
      </w:r>
      <w:r w:rsidR="0089535D" w:rsidRPr="00D128E3">
        <w:t xml:space="preserve"> над </w:t>
      </w:r>
      <w:r w:rsidRPr="00D128E3">
        <w:t>рас</w:t>
      </w:r>
      <w:r w:rsidR="00297481" w:rsidRPr="00D128E3">
        <w:t>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0E4008">
        <w:t>2354,8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1 квартал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>за 1 квартал 20</w:t>
      </w:r>
      <w:r w:rsidR="00B2163D" w:rsidRPr="00D128E3">
        <w:t>2</w:t>
      </w:r>
      <w:r w:rsidR="006D2FA0" w:rsidRPr="00D128E3">
        <w:t>5</w:t>
      </w:r>
      <w:r w:rsidRPr="00D128E3">
        <w:t xml:space="preserve"> года 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0E4008">
        <w:t>48,3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0E4008">
        <w:t>28,1</w:t>
      </w:r>
      <w:r w:rsidR="000D796B" w:rsidRPr="00D128E3">
        <w:t xml:space="preserve"> </w:t>
      </w:r>
      <w:r w:rsidRPr="00D128E3">
        <w:t>процент</w:t>
      </w:r>
      <w:r w:rsidR="00EA4F55" w:rsidRPr="00D128E3">
        <w:t>а</w:t>
      </w:r>
      <w:r w:rsidR="001B6BDA" w:rsidRPr="00D128E3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1 квартал отчетного года исполнена в сумме </w:t>
      </w:r>
      <w:r w:rsidR="006F7BFA">
        <w:t>7137,5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6F7BFA">
        <w:t>48,3</w:t>
      </w:r>
      <w:r w:rsidR="00AD166E" w:rsidRPr="00D128E3">
        <w:t xml:space="preserve">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6F7BFA">
        <w:t>767,4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6F7BFA">
        <w:t>28,6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6F7BFA">
        <w:t>10,8</w:t>
      </w:r>
      <w:r w:rsidR="00852CFB" w:rsidRPr="00D128E3">
        <w:t xml:space="preserve"> </w:t>
      </w:r>
      <w:r w:rsidR="000907E9" w:rsidRPr="00D128E3">
        <w:t>процент</w:t>
      </w:r>
      <w:r w:rsidR="00093BF0">
        <w:t>ов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>За 1 квартал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6F7BFA">
        <w:t>687,5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доходов приходится </w:t>
      </w:r>
      <w:r w:rsidR="006F7BFA">
        <w:t>89,6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</w:t>
      </w:r>
      <w:r w:rsidR="001B6BDA" w:rsidRPr="00D128E3">
        <w:lastRenderedPageBreak/>
        <w:t xml:space="preserve">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6F7BFA">
        <w:t>70,2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>1 кварт</w:t>
      </w:r>
      <w:r w:rsidR="00A228F5" w:rsidRPr="00D128E3">
        <w:t>але 202</w:t>
      </w:r>
      <w:r w:rsidR="008D45D5" w:rsidRPr="00D128E3">
        <w:t>5</w:t>
      </w:r>
      <w:r w:rsidR="001B6BDA" w:rsidRPr="00D128E3">
        <w:t xml:space="preserve"> года.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6F7BFA">
        <w:t>103,5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6F7BFA">
        <w:t>19,5</w:t>
      </w:r>
      <w:r w:rsidR="002C6D5B" w:rsidRPr="00D128E3">
        <w:t xml:space="preserve"> </w:t>
      </w:r>
      <w:r w:rsidRPr="00D128E3">
        <w:t xml:space="preserve">%, доля в налоговых доходах составляет </w:t>
      </w:r>
      <w:r w:rsidR="006F7BFA">
        <w:t>15,1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6F7BFA">
        <w:t>378,9</w:t>
      </w:r>
      <w:r w:rsidRPr="00D128E3">
        <w:t xml:space="preserve"> тыс. рублей, годовые плановые значения исполнены на </w:t>
      </w:r>
      <w:r w:rsidR="006F7BFA">
        <w:t>25,4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6F7BFA">
        <w:t xml:space="preserve">55,1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6F7BFA">
        <w:t>19,3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6F7BFA">
        <w:t>10,7</w:t>
      </w:r>
      <w:r w:rsidR="001D4D3E" w:rsidRPr="00D128E3">
        <w:t xml:space="preserve"> </w:t>
      </w:r>
      <w:r w:rsidR="00C34B0C" w:rsidRPr="00D128E3">
        <w:t>% годового плана</w:t>
      </w:r>
      <w:r w:rsidR="000532D8" w:rsidRPr="00D128E3">
        <w:t>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6F7BFA">
        <w:t>185,8</w:t>
      </w:r>
      <w:r w:rsidRPr="00D128E3">
        <w:t xml:space="preserve"> тыс. рублей </w:t>
      </w:r>
      <w:r w:rsidRPr="00163D40">
        <w:t xml:space="preserve">или </w:t>
      </w:r>
      <w:r w:rsidR="006F7BFA" w:rsidRPr="00163D40">
        <w:t>92,9</w:t>
      </w:r>
      <w:r w:rsidRPr="00163D40">
        <w:t xml:space="preserve"> % от годового плана.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>в 1 квартале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CC567B">
        <w:t>79,9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CC567B">
        <w:t>28,5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 xml:space="preserve">годового плана. В структуре доходов бюджета поселения неналоговые доходы составляют </w:t>
      </w:r>
      <w:r w:rsidR="00CC567B">
        <w:t>2,1</w:t>
      </w:r>
      <w:r w:rsidR="00D45E3C" w:rsidRPr="00D128E3">
        <w:t xml:space="preserve"> процент</w:t>
      </w:r>
      <w:r w:rsidRPr="00D128E3">
        <w:t xml:space="preserve">, в структуре собственных доходов – </w:t>
      </w:r>
      <w:r w:rsidR="00CC567B">
        <w:t>10,4</w:t>
      </w:r>
      <w:r w:rsidR="00D45E3C" w:rsidRPr="00D128E3">
        <w:t xml:space="preserve"> </w:t>
      </w:r>
      <w:r w:rsidR="001D5795" w:rsidRPr="00D128E3">
        <w:t xml:space="preserve">процента. </w:t>
      </w:r>
    </w:p>
    <w:p w:rsidR="003F2F0F" w:rsidRPr="00D128E3" w:rsidRDefault="004F5BE2" w:rsidP="001B6BDA">
      <w:pPr>
        <w:ind w:right="48" w:firstLine="619"/>
        <w:jc w:val="both"/>
        <w:rPr>
          <w:b/>
          <w:highlight w:val="yellow"/>
        </w:rPr>
      </w:pPr>
      <w:r w:rsidRPr="00D128E3">
        <w:t>В 1 квартале 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CC567B">
        <w:rPr>
          <w:i/>
        </w:rPr>
        <w:t xml:space="preserve">.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>За 1 квартал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CC567B">
        <w:t>6370,1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CC567B">
        <w:t>52,7</w:t>
      </w:r>
      <w:r w:rsidRPr="00D128E3">
        <w:t xml:space="preserve"> % утвержденных годовых назначений.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составил </w:t>
      </w:r>
      <w:r w:rsidR="00CC567B">
        <w:t>1659,2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7C42EA" w:rsidRPr="00D128E3">
        <w:t>2</w:t>
      </w:r>
      <w:r w:rsidR="0051310B" w:rsidRPr="00D128E3">
        <w:t>4</w:t>
      </w:r>
      <w:r w:rsidR="007C42EA" w:rsidRPr="00D128E3">
        <w:t>,</w:t>
      </w:r>
      <w:r w:rsidR="0051310B" w:rsidRPr="00D128E3">
        <w:t>8</w:t>
      </w:r>
      <w:r w:rsidRPr="00D128E3">
        <w:t xml:space="preserve"> % </w:t>
      </w:r>
      <w:r w:rsidR="00093BF0">
        <w:t xml:space="preserve">от </w:t>
      </w:r>
      <w:r w:rsidRPr="00D128E3">
        <w:t xml:space="preserve">годовых плановых назначений, в том числе дотации бюджетам </w:t>
      </w:r>
      <w:r w:rsidR="00A03C69" w:rsidRPr="00D128E3">
        <w:t xml:space="preserve">сельских </w:t>
      </w:r>
      <w:r w:rsidRPr="00D128E3">
        <w:t xml:space="preserve">поселений на выравнивание </w:t>
      </w:r>
      <w:r w:rsidR="00A03C69" w:rsidRPr="00D128E3">
        <w:t xml:space="preserve">уровня </w:t>
      </w:r>
      <w:r w:rsidRPr="00D128E3">
        <w:t>бюджетной обеспеченности</w:t>
      </w:r>
      <w:r w:rsidR="00954606" w:rsidRPr="00D128E3">
        <w:t xml:space="preserve">. 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>джет поселения в 1 квартале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CC567B">
        <w:t>48</w:t>
      </w:r>
      <w:r w:rsidR="00D128E3">
        <w:t>,0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CC567B">
        <w:t xml:space="preserve">23,3 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CC567B">
        <w:t>5779,9</w:t>
      </w:r>
      <w:r w:rsidR="00766F6C" w:rsidRPr="00D128E3">
        <w:t xml:space="preserve"> </w:t>
      </w:r>
      <w:r w:rsidRPr="00D128E3">
        <w:t xml:space="preserve">тыс. рублей, или </w:t>
      </w:r>
      <w:r w:rsidR="00CC567B">
        <w:t>93,3</w:t>
      </w:r>
      <w:r w:rsidRPr="00D128E3">
        <w:t xml:space="preserve"> % </w:t>
      </w:r>
      <w:r w:rsidR="00093BF0">
        <w:t xml:space="preserve">от </w:t>
      </w:r>
      <w:bookmarkStart w:id="0" w:name="_GoBack"/>
      <w:bookmarkEnd w:id="0"/>
      <w:r w:rsidRPr="00D128E3">
        <w:t>годовых плановых назначений</w:t>
      </w:r>
      <w:r w:rsidR="00D319A7" w:rsidRPr="00D128E3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>лнения за 1 квартал 202</w:t>
      </w:r>
      <w:r w:rsidR="00D319A7" w:rsidRPr="00D128E3">
        <w:t>5</w:t>
      </w:r>
      <w:r w:rsidRPr="00D128E3">
        <w:t xml:space="preserve"> года составил </w:t>
      </w:r>
      <w:r w:rsidR="00CC567B">
        <w:t>4782,7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CC567B">
        <w:t>28,</w:t>
      </w:r>
      <w:r w:rsidR="00440618">
        <w:t>1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утвержденных сводной бюджетной росписью.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>кации расходов за 1 квартал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207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51"/>
        <w:gridCol w:w="1830"/>
        <w:gridCol w:w="1276"/>
        <w:gridCol w:w="1539"/>
      </w:tblGrid>
      <w:tr w:rsidR="00D319A7" w:rsidRPr="00D128E3" w:rsidTr="0081192A">
        <w:trPr>
          <w:trHeight w:val="2843"/>
          <w:jc w:val="center"/>
        </w:trPr>
        <w:tc>
          <w:tcPr>
            <w:tcW w:w="371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830" w:type="dxa"/>
          </w:tcPr>
          <w:p w:rsidR="00D319A7" w:rsidRPr="00D128E3" w:rsidRDefault="00D319A7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 w:rsidR="0081192A">
              <w:t xml:space="preserve"> рублей</w:t>
            </w:r>
          </w:p>
        </w:tc>
        <w:tc>
          <w:tcPr>
            <w:tcW w:w="1276" w:type="dxa"/>
          </w:tcPr>
          <w:p w:rsidR="00D319A7" w:rsidRPr="00D128E3" w:rsidRDefault="00D319A7" w:rsidP="0081192A">
            <w:pPr>
              <w:jc w:val="center"/>
            </w:pPr>
            <w:r w:rsidRPr="00D128E3">
              <w:t>Кассовое исполнение за 1 квартал 2025 года, тыс.</w:t>
            </w:r>
            <w:r w:rsidR="0081192A">
              <w:t xml:space="preserve"> </w:t>
            </w:r>
            <w:r w:rsidRPr="00D128E3">
              <w:t>руб</w:t>
            </w:r>
            <w:r w:rsidR="0081192A">
              <w:t>лей</w:t>
            </w:r>
          </w:p>
        </w:tc>
        <w:tc>
          <w:tcPr>
            <w:tcW w:w="1539" w:type="dxa"/>
          </w:tcPr>
          <w:p w:rsidR="00D319A7" w:rsidRPr="00D128E3" w:rsidRDefault="00D319A7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D319A7" w:rsidRPr="00D128E3" w:rsidTr="0081192A">
        <w:trPr>
          <w:trHeight w:val="258"/>
          <w:jc w:val="center"/>
        </w:trPr>
        <w:tc>
          <w:tcPr>
            <w:tcW w:w="371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830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1539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</w:tr>
      <w:tr w:rsidR="00D319A7" w:rsidRPr="00D128E3" w:rsidTr="0081192A">
        <w:trPr>
          <w:trHeight w:val="632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01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7314,3</w:t>
            </w:r>
          </w:p>
        </w:tc>
        <w:tc>
          <w:tcPr>
            <w:tcW w:w="1276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1910,2</w:t>
            </w:r>
          </w:p>
        </w:tc>
        <w:tc>
          <w:tcPr>
            <w:tcW w:w="1539" w:type="dxa"/>
            <w:vAlign w:val="center"/>
          </w:tcPr>
          <w:p w:rsidR="00D319A7" w:rsidRPr="00D128E3" w:rsidRDefault="00440618" w:rsidP="0016388B">
            <w:pPr>
              <w:jc w:val="center"/>
            </w:pPr>
            <w:r>
              <w:t>26,1</w:t>
            </w:r>
          </w:p>
        </w:tc>
      </w:tr>
      <w:tr w:rsidR="00D319A7" w:rsidRPr="00D128E3" w:rsidTr="0081192A">
        <w:trPr>
          <w:trHeight w:val="52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Национальная оборона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02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205,8</w:t>
            </w:r>
          </w:p>
        </w:tc>
        <w:tc>
          <w:tcPr>
            <w:tcW w:w="1276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36,2</w:t>
            </w:r>
          </w:p>
        </w:tc>
        <w:tc>
          <w:tcPr>
            <w:tcW w:w="1539" w:type="dxa"/>
            <w:vAlign w:val="center"/>
          </w:tcPr>
          <w:p w:rsidR="00D319A7" w:rsidRPr="00D128E3" w:rsidRDefault="00440618" w:rsidP="00FB703C">
            <w:pPr>
              <w:jc w:val="center"/>
            </w:pPr>
            <w:r>
              <w:t>17,6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03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80,0</w:t>
            </w:r>
          </w:p>
        </w:tc>
        <w:tc>
          <w:tcPr>
            <w:tcW w:w="1276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0,0</w:t>
            </w:r>
          </w:p>
        </w:tc>
        <w:tc>
          <w:tcPr>
            <w:tcW w:w="1539" w:type="dxa"/>
            <w:vAlign w:val="center"/>
          </w:tcPr>
          <w:p w:rsidR="00D319A7" w:rsidRPr="00D128E3" w:rsidRDefault="00440618" w:rsidP="0016388B">
            <w:pPr>
              <w:jc w:val="center"/>
            </w:pPr>
            <w:r>
              <w:t>0,0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04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2293,4</w:t>
            </w:r>
          </w:p>
        </w:tc>
        <w:tc>
          <w:tcPr>
            <w:tcW w:w="1276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1137,0</w:t>
            </w:r>
          </w:p>
        </w:tc>
        <w:tc>
          <w:tcPr>
            <w:tcW w:w="1539" w:type="dxa"/>
            <w:vAlign w:val="center"/>
          </w:tcPr>
          <w:p w:rsidR="00D319A7" w:rsidRPr="00D128E3" w:rsidRDefault="00440618" w:rsidP="0016388B">
            <w:pPr>
              <w:jc w:val="center"/>
            </w:pPr>
            <w:r>
              <w:t>49,6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05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440618">
            <w:pPr>
              <w:jc w:val="center"/>
            </w:pPr>
            <w:r>
              <w:t>6972,</w:t>
            </w:r>
            <w:r w:rsidR="00440618">
              <w:t>9</w:t>
            </w:r>
          </w:p>
        </w:tc>
        <w:tc>
          <w:tcPr>
            <w:tcW w:w="1276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1694,3</w:t>
            </w:r>
          </w:p>
        </w:tc>
        <w:tc>
          <w:tcPr>
            <w:tcW w:w="1539" w:type="dxa"/>
            <w:vAlign w:val="center"/>
          </w:tcPr>
          <w:p w:rsidR="00D319A7" w:rsidRPr="00D128E3" w:rsidRDefault="00440618" w:rsidP="0016388B">
            <w:pPr>
              <w:jc w:val="center"/>
            </w:pPr>
            <w:r>
              <w:t>24,3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08</w:t>
            </w: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90,0</w:t>
            </w:r>
          </w:p>
        </w:tc>
        <w:tc>
          <w:tcPr>
            <w:tcW w:w="1276" w:type="dxa"/>
            <w:vAlign w:val="center"/>
          </w:tcPr>
          <w:p w:rsidR="00D319A7" w:rsidRPr="00D128E3" w:rsidRDefault="00CC567B" w:rsidP="0016388B">
            <w:pPr>
              <w:jc w:val="center"/>
            </w:pPr>
            <w:r>
              <w:t>5,0</w:t>
            </w:r>
          </w:p>
        </w:tc>
        <w:tc>
          <w:tcPr>
            <w:tcW w:w="1539" w:type="dxa"/>
            <w:vAlign w:val="center"/>
          </w:tcPr>
          <w:p w:rsidR="00D319A7" w:rsidRPr="00D128E3" w:rsidRDefault="00440618" w:rsidP="0016388B">
            <w:pPr>
              <w:jc w:val="center"/>
            </w:pPr>
            <w:r>
              <w:t>5,5</w:t>
            </w:r>
          </w:p>
        </w:tc>
      </w:tr>
      <w:tr w:rsidR="00D319A7" w:rsidRPr="00D128E3" w:rsidTr="0081192A">
        <w:trPr>
          <w:trHeight w:val="46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10</w:t>
            </w:r>
          </w:p>
        </w:tc>
        <w:tc>
          <w:tcPr>
            <w:tcW w:w="1830" w:type="dxa"/>
            <w:vAlign w:val="center"/>
          </w:tcPr>
          <w:p w:rsidR="00D319A7" w:rsidRPr="00D128E3" w:rsidRDefault="00D319A7" w:rsidP="0016388B">
            <w:pPr>
              <w:jc w:val="center"/>
            </w:pPr>
          </w:p>
        </w:tc>
        <w:tc>
          <w:tcPr>
            <w:tcW w:w="1276" w:type="dxa"/>
            <w:vAlign w:val="center"/>
          </w:tcPr>
          <w:p w:rsidR="00D319A7" w:rsidRPr="00D128E3" w:rsidRDefault="00D319A7" w:rsidP="00FB703C">
            <w:pPr>
              <w:jc w:val="center"/>
            </w:pPr>
          </w:p>
        </w:tc>
        <w:tc>
          <w:tcPr>
            <w:tcW w:w="1539" w:type="dxa"/>
            <w:vAlign w:val="center"/>
          </w:tcPr>
          <w:p w:rsidR="00D319A7" w:rsidRPr="00D128E3" w:rsidRDefault="00D319A7" w:rsidP="00C25E38">
            <w:pPr>
              <w:jc w:val="center"/>
            </w:pPr>
          </w:p>
        </w:tc>
      </w:tr>
      <w:tr w:rsidR="004603B8" w:rsidRPr="00D128E3" w:rsidTr="0081192A">
        <w:trPr>
          <w:trHeight w:val="463"/>
          <w:jc w:val="center"/>
        </w:trPr>
        <w:tc>
          <w:tcPr>
            <w:tcW w:w="3711" w:type="dxa"/>
          </w:tcPr>
          <w:p w:rsidR="004603B8" w:rsidRPr="00D128E3" w:rsidRDefault="004603B8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</w:tcPr>
          <w:p w:rsidR="004603B8" w:rsidRPr="00D128E3" w:rsidRDefault="004603B8" w:rsidP="0016388B">
            <w:pPr>
              <w:jc w:val="center"/>
            </w:pPr>
            <w:r w:rsidRPr="00D128E3">
              <w:t>11</w:t>
            </w:r>
          </w:p>
        </w:tc>
        <w:tc>
          <w:tcPr>
            <w:tcW w:w="1830" w:type="dxa"/>
            <w:vAlign w:val="center"/>
          </w:tcPr>
          <w:p w:rsidR="004603B8" w:rsidRPr="00D128E3" w:rsidRDefault="00CC567B" w:rsidP="0016388B">
            <w:pPr>
              <w:jc w:val="center"/>
            </w:pPr>
            <w:r>
              <w:t>70,0</w:t>
            </w:r>
          </w:p>
        </w:tc>
        <w:tc>
          <w:tcPr>
            <w:tcW w:w="1276" w:type="dxa"/>
            <w:vAlign w:val="center"/>
          </w:tcPr>
          <w:p w:rsidR="004603B8" w:rsidRPr="00D128E3" w:rsidRDefault="00CC567B" w:rsidP="00FB703C">
            <w:pPr>
              <w:jc w:val="center"/>
            </w:pPr>
            <w:r>
              <w:t>0,0</w:t>
            </w:r>
          </w:p>
        </w:tc>
        <w:tc>
          <w:tcPr>
            <w:tcW w:w="1539" w:type="dxa"/>
            <w:vAlign w:val="center"/>
          </w:tcPr>
          <w:p w:rsidR="004603B8" w:rsidRPr="00D128E3" w:rsidRDefault="00440618" w:rsidP="00C25E38">
            <w:pPr>
              <w:jc w:val="center"/>
            </w:pPr>
            <w:r>
              <w:t>0,0</w:t>
            </w:r>
          </w:p>
        </w:tc>
      </w:tr>
      <w:tr w:rsidR="00D319A7" w:rsidRPr="00D128E3" w:rsidTr="0081192A">
        <w:trPr>
          <w:trHeight w:val="35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D319A7" w:rsidRPr="00D128E3" w:rsidRDefault="00CC567B" w:rsidP="0016388B">
            <w:pPr>
              <w:jc w:val="center"/>
              <w:rPr>
                <w:b/>
              </w:rPr>
            </w:pPr>
            <w:r>
              <w:rPr>
                <w:b/>
              </w:rPr>
              <w:t>17026,4</w:t>
            </w:r>
          </w:p>
        </w:tc>
        <w:tc>
          <w:tcPr>
            <w:tcW w:w="1276" w:type="dxa"/>
            <w:vAlign w:val="center"/>
          </w:tcPr>
          <w:p w:rsidR="00D319A7" w:rsidRPr="00D128E3" w:rsidRDefault="00CC567B" w:rsidP="00C25E38">
            <w:pPr>
              <w:jc w:val="center"/>
              <w:rPr>
                <w:b/>
              </w:rPr>
            </w:pPr>
            <w:r>
              <w:rPr>
                <w:b/>
              </w:rPr>
              <w:t>4782,7</w:t>
            </w:r>
          </w:p>
        </w:tc>
        <w:tc>
          <w:tcPr>
            <w:tcW w:w="1539" w:type="dxa"/>
            <w:vAlign w:val="center"/>
          </w:tcPr>
          <w:p w:rsidR="00D319A7" w:rsidRPr="00D128E3" w:rsidRDefault="00440618" w:rsidP="00FB703C">
            <w:pPr>
              <w:jc w:val="center"/>
              <w:rPr>
                <w:b/>
              </w:rPr>
            </w:pPr>
            <w:r>
              <w:rPr>
                <w:b/>
              </w:rPr>
              <w:t>28,1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B6BDA">
      <w:pPr>
        <w:ind w:firstLine="720"/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9256E2">
        <w:t>02 «</w:t>
      </w:r>
      <w:r w:rsidR="009256E2" w:rsidRPr="00D128E3">
        <w:t>Национальная безопасность и правоохранительная деятельность</w:t>
      </w:r>
      <w:r w:rsidR="009256E2">
        <w:t xml:space="preserve">»,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9256E2">
        <w:t>04</w:t>
      </w:r>
      <w:r w:rsidR="00166A0E">
        <w:t xml:space="preserve"> «</w:t>
      </w:r>
      <w:r w:rsidR="009256E2" w:rsidRPr="00D128E3">
        <w:t>Национальная экономика</w:t>
      </w:r>
      <w:r w:rsidR="00FB703C" w:rsidRPr="00D128E3">
        <w:t>»</w:t>
      </w:r>
      <w:r w:rsidR="0010589F" w:rsidRPr="00D128E3">
        <w:t xml:space="preserve">. 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426DE2" w:rsidP="00374CAC">
      <w:pPr>
        <w:ind w:firstLine="709"/>
        <w:jc w:val="both"/>
      </w:pPr>
      <w:r w:rsidRPr="00D5106A">
        <w:t>За 1 квартал 20</w:t>
      </w:r>
      <w:r w:rsidR="009D7B96" w:rsidRPr="00D5106A">
        <w:t>2</w:t>
      </w:r>
      <w:r w:rsidR="00A9569D" w:rsidRPr="00D5106A">
        <w:t>5</w:t>
      </w:r>
      <w:r w:rsidR="001B6BDA" w:rsidRPr="00D5106A">
        <w:t xml:space="preserve"> года бюджет поселения исполнен с превышением </w:t>
      </w:r>
      <w:r w:rsidR="00675A9B" w:rsidRPr="00D5106A">
        <w:t xml:space="preserve"> </w:t>
      </w:r>
      <w:r w:rsidR="00363DFE" w:rsidRPr="00D5106A">
        <w:t>дох</w:t>
      </w:r>
      <w:r w:rsidR="00ED14E7" w:rsidRPr="00D5106A">
        <w:t>од</w:t>
      </w:r>
      <w:r w:rsidR="00363DFE" w:rsidRPr="00D5106A">
        <w:t>ов над рас</w:t>
      </w:r>
      <w:r w:rsidR="00C25E38" w:rsidRPr="00D5106A">
        <w:t>ходами</w:t>
      </w:r>
      <w:r w:rsidR="001B6BDA" w:rsidRPr="00D5106A">
        <w:t xml:space="preserve"> в объеме </w:t>
      </w:r>
      <w:r w:rsidR="005976B9">
        <w:t>2354,8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5976B9">
        <w:t>Батуринское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t xml:space="preserve"> В рамках проведенного анализа исполнения бюд</w:t>
      </w:r>
      <w:r w:rsidR="00165EAF" w:rsidRPr="00D128E3">
        <w:t>жета поселения за 1 квартал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5976B9">
        <w:t>Батуринского</w:t>
      </w:r>
      <w:r w:rsidR="009F779B" w:rsidRPr="00D128E3">
        <w:t xml:space="preserve"> сельского поселения </w:t>
      </w:r>
      <w:r w:rsidR="00EA45AE" w:rsidRPr="00D128E3">
        <w:t>за 1 квартал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lastRenderedPageBreak/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DF63AC">
        <w:t>30</w:t>
      </w:r>
      <w:r w:rsidR="00290B55" w:rsidRPr="00DF63AC">
        <w:t>.04.202</w:t>
      </w:r>
      <w:r w:rsidR="00A9569D" w:rsidRPr="00DF63AC">
        <w:t>5</w:t>
      </w:r>
      <w:r w:rsidR="00290B55" w:rsidRPr="00DF63AC">
        <w:t xml:space="preserve"> № </w:t>
      </w:r>
      <w:r w:rsidR="00DF63AC">
        <w:t>46</w:t>
      </w:r>
      <w:r w:rsidR="00290B55" w:rsidRPr="00D128E3">
        <w:t xml:space="preserve"> отчет об исполнении бюджета поселения за 1 квартал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5976B9">
        <w:t>7137,5</w:t>
      </w:r>
      <w:r w:rsidR="00290B55" w:rsidRPr="00D128E3">
        <w:t xml:space="preserve"> тыс. рублей, расходам – </w:t>
      </w:r>
      <w:r w:rsidR="005976B9">
        <w:t>4782,7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5976B9" w:rsidRPr="005976B9">
        <w:t>доходов</w:t>
      </w:r>
      <w:r w:rsidR="00290B55" w:rsidRPr="005976B9">
        <w:t xml:space="preserve"> над </w:t>
      </w:r>
      <w:r w:rsidR="005976B9" w:rsidRPr="005976B9">
        <w:t xml:space="preserve">расходами </w:t>
      </w:r>
      <w:r w:rsidR="00290B55" w:rsidRPr="005976B9">
        <w:t xml:space="preserve">в сумме </w:t>
      </w:r>
      <w:r w:rsidR="005976B9" w:rsidRPr="005976B9">
        <w:t>2354,8</w:t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1 квартал 202</w:t>
      </w:r>
      <w:r w:rsidR="00A9569D" w:rsidRPr="00D128E3">
        <w:t>5</w:t>
      </w:r>
      <w:r w:rsidRPr="00D128E3">
        <w:t xml:space="preserve"> года, годовые плановые показатели за 1 квартал 202</w:t>
      </w:r>
      <w:r w:rsidR="00A9569D" w:rsidRPr="00D128E3">
        <w:t>5</w:t>
      </w:r>
      <w:r w:rsidRPr="00D128E3">
        <w:t xml:space="preserve"> года исполнены по доходам на </w:t>
      </w:r>
      <w:r w:rsidR="005976B9">
        <w:t>48,3</w:t>
      </w:r>
      <w:r w:rsidRPr="00D128E3">
        <w:t xml:space="preserve"> процента, по расходам на </w:t>
      </w:r>
      <w:r w:rsidR="005976B9">
        <w:t>28,1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head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B9" w:rsidRDefault="005976B9">
      <w:r>
        <w:separator/>
      </w:r>
    </w:p>
  </w:endnote>
  <w:endnote w:type="continuationSeparator" w:id="0">
    <w:p w:rsidR="005976B9" w:rsidRDefault="0059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B9" w:rsidRDefault="005976B9">
      <w:r>
        <w:separator/>
      </w:r>
    </w:p>
  </w:footnote>
  <w:footnote w:type="continuationSeparator" w:id="0">
    <w:p w:rsidR="005976B9" w:rsidRDefault="00597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3BF0">
      <w:rPr>
        <w:rStyle w:val="a4"/>
        <w:noProof/>
      </w:rPr>
      <w:t>2</w: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5210"/>
    <w:rsid w:val="000D5646"/>
    <w:rsid w:val="000D64FC"/>
    <w:rsid w:val="000D66F3"/>
    <w:rsid w:val="000D796B"/>
    <w:rsid w:val="000E0F5E"/>
    <w:rsid w:val="000E4008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593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51F3B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3005"/>
    <w:rsid w:val="00406AF3"/>
    <w:rsid w:val="00407D4E"/>
    <w:rsid w:val="004115C2"/>
    <w:rsid w:val="00413C0D"/>
    <w:rsid w:val="00414B3F"/>
    <w:rsid w:val="00416968"/>
    <w:rsid w:val="00422B45"/>
    <w:rsid w:val="00424157"/>
    <w:rsid w:val="00424DA5"/>
    <w:rsid w:val="00426DE2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109A1"/>
    <w:rsid w:val="00511B0E"/>
    <w:rsid w:val="0051310B"/>
    <w:rsid w:val="00515119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527E5"/>
    <w:rsid w:val="00552A29"/>
    <w:rsid w:val="0055484E"/>
    <w:rsid w:val="00554D20"/>
    <w:rsid w:val="005563AC"/>
    <w:rsid w:val="00556C62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F2639"/>
    <w:rsid w:val="005F5123"/>
    <w:rsid w:val="00601429"/>
    <w:rsid w:val="00601B7B"/>
    <w:rsid w:val="00601D01"/>
    <w:rsid w:val="00601D1D"/>
    <w:rsid w:val="0060624A"/>
    <w:rsid w:val="00606624"/>
    <w:rsid w:val="0060797A"/>
    <w:rsid w:val="00612CA4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1E86"/>
    <w:rsid w:val="00691F76"/>
    <w:rsid w:val="0069448F"/>
    <w:rsid w:val="00696112"/>
    <w:rsid w:val="006A12C8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A1D"/>
    <w:rsid w:val="006F724B"/>
    <w:rsid w:val="006F7BE0"/>
    <w:rsid w:val="006F7BFA"/>
    <w:rsid w:val="00700C79"/>
    <w:rsid w:val="00702A25"/>
    <w:rsid w:val="0070300A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5FEC"/>
    <w:rsid w:val="0074662B"/>
    <w:rsid w:val="0074784E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81514"/>
    <w:rsid w:val="00A82354"/>
    <w:rsid w:val="00A84A1C"/>
    <w:rsid w:val="00A912BF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C0D6B"/>
    <w:rsid w:val="00AC4877"/>
    <w:rsid w:val="00AC4B95"/>
    <w:rsid w:val="00AC7D76"/>
    <w:rsid w:val="00AD166E"/>
    <w:rsid w:val="00AD3ADF"/>
    <w:rsid w:val="00AD4C2F"/>
    <w:rsid w:val="00AD788B"/>
    <w:rsid w:val="00AE2751"/>
    <w:rsid w:val="00AE2DB5"/>
    <w:rsid w:val="00AE5551"/>
    <w:rsid w:val="00AE68CA"/>
    <w:rsid w:val="00AF2248"/>
    <w:rsid w:val="00AF2C11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B3A"/>
    <w:rsid w:val="00BA44DE"/>
    <w:rsid w:val="00BB265E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6F3A"/>
    <w:rsid w:val="00CE2EC6"/>
    <w:rsid w:val="00CE3EED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A8"/>
    <w:rsid w:val="00D17FC1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40F0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280"/>
    <w:rsid w:val="00EC74DB"/>
    <w:rsid w:val="00ED14E7"/>
    <w:rsid w:val="00ED2CA7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FF56-D3A1-4751-8BD0-1D8B278B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1125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15</cp:revision>
  <cp:lastPrinted>2025-06-25T07:32:00Z</cp:lastPrinted>
  <dcterms:created xsi:type="dcterms:W3CDTF">2025-06-25T01:48:00Z</dcterms:created>
  <dcterms:modified xsi:type="dcterms:W3CDTF">2025-06-25T07:52:00Z</dcterms:modified>
</cp:coreProperties>
</file>