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B56" w:rsidRPr="00493BDB" w:rsidRDefault="00895B56" w:rsidP="00895B56">
      <w:pPr>
        <w:pStyle w:val="1"/>
        <w:rPr>
          <w:rFonts w:ascii="Times New Roman" w:hAnsi="Times New Roman"/>
          <w:sz w:val="28"/>
          <w:szCs w:val="28"/>
        </w:rPr>
      </w:pPr>
      <w:r w:rsidRPr="00493BDB">
        <w:rPr>
          <w:rFonts w:ascii="Times New Roman" w:hAnsi="Times New Roman"/>
          <w:sz w:val="28"/>
          <w:szCs w:val="28"/>
        </w:rPr>
        <w:t>КОНТРОЛЬНО-СЧ</w:t>
      </w:r>
      <w:r w:rsidR="00E57B6A">
        <w:rPr>
          <w:rFonts w:ascii="Times New Roman" w:hAnsi="Times New Roman"/>
          <w:sz w:val="28"/>
          <w:szCs w:val="28"/>
        </w:rPr>
        <w:t>Е</w:t>
      </w:r>
      <w:r w:rsidRPr="00493BDB">
        <w:rPr>
          <w:rFonts w:ascii="Times New Roman" w:hAnsi="Times New Roman"/>
          <w:sz w:val="28"/>
          <w:szCs w:val="28"/>
        </w:rPr>
        <w:t>ТНЫЙ ОРГАН</w:t>
      </w:r>
    </w:p>
    <w:p w:rsidR="00895B56" w:rsidRPr="00493BDB" w:rsidRDefault="00895B56" w:rsidP="00895B56">
      <w:pPr>
        <w:pStyle w:val="1"/>
        <w:rPr>
          <w:rFonts w:ascii="Times New Roman" w:hAnsi="Times New Roman"/>
          <w:sz w:val="28"/>
          <w:szCs w:val="28"/>
        </w:rPr>
      </w:pPr>
      <w:r w:rsidRPr="00493BDB">
        <w:rPr>
          <w:rFonts w:ascii="Times New Roman" w:hAnsi="Times New Roman"/>
          <w:sz w:val="28"/>
          <w:szCs w:val="28"/>
        </w:rPr>
        <w:t>АСИНОВСКОГО РАЙОНА</w:t>
      </w:r>
    </w:p>
    <w:p w:rsidR="00895B56" w:rsidRDefault="00895B56" w:rsidP="00895B56">
      <w:pPr>
        <w:jc w:val="center"/>
      </w:pPr>
    </w:p>
    <w:p w:rsidR="00895B56" w:rsidRDefault="00895B56" w:rsidP="00895B56">
      <w:pPr>
        <w:jc w:val="center"/>
        <w:rPr>
          <w:rFonts w:eastAsia="Calibri"/>
          <w:b/>
        </w:rPr>
      </w:pPr>
      <w:r w:rsidRPr="00895B56">
        <w:rPr>
          <w:rFonts w:eastAsia="Calibri"/>
          <w:b/>
        </w:rPr>
        <w:t>ЗАКЛЮЧЕНИЕ</w:t>
      </w:r>
    </w:p>
    <w:p w:rsidR="007B4EC1" w:rsidRDefault="00885C15" w:rsidP="007B4EC1">
      <w:pPr>
        <w:jc w:val="center"/>
      </w:pPr>
      <w:r>
        <w:t xml:space="preserve">на проект постановления </w:t>
      </w:r>
      <w:r w:rsidR="00366EA9">
        <w:t>А</w:t>
      </w:r>
      <w:r w:rsidR="00EE3822">
        <w:t xml:space="preserve">дминистрации </w:t>
      </w:r>
      <w:r w:rsidR="0060014A">
        <w:t>Ново</w:t>
      </w:r>
      <w:r w:rsidR="001E3B61">
        <w:t>николаевс</w:t>
      </w:r>
      <w:r w:rsidR="0060014A">
        <w:t>кого</w:t>
      </w:r>
      <w:r w:rsidR="00366EA9">
        <w:t xml:space="preserve"> сельского </w:t>
      </w:r>
      <w:bookmarkStart w:id="0" w:name="OLE_LINK1"/>
      <w:bookmarkStart w:id="1" w:name="OLE_LINK2"/>
      <w:bookmarkStart w:id="2" w:name="OLE_LINK3"/>
      <w:r w:rsidR="00B020C7">
        <w:t xml:space="preserve">поселения </w:t>
      </w:r>
      <w:r w:rsidR="00831AC7">
        <w:t>«О внесении изменений в постановление Администрации Новониколаевского сельского поселения от 14.12.2018 №</w:t>
      </w:r>
      <w:r w:rsidR="00B020C7">
        <w:t xml:space="preserve"> </w:t>
      </w:r>
      <w:r w:rsidR="00831AC7">
        <w:t xml:space="preserve">185 </w:t>
      </w:r>
      <w:r w:rsidR="00830B70">
        <w:t>«Об утверждении муниципальной программы «Создание условий для развития Новониколаевского сельского поселения</w:t>
      </w:r>
      <w:bookmarkEnd w:id="0"/>
      <w:bookmarkEnd w:id="1"/>
      <w:bookmarkEnd w:id="2"/>
      <w:r w:rsidR="00830B70">
        <w:t>»</w:t>
      </w:r>
    </w:p>
    <w:p w:rsidR="00273389" w:rsidRDefault="00273389" w:rsidP="007B4EC1">
      <w:pPr>
        <w:jc w:val="center"/>
      </w:pPr>
    </w:p>
    <w:p w:rsidR="00895B56" w:rsidRDefault="00D875BB" w:rsidP="007B4EC1">
      <w:pPr>
        <w:jc w:val="center"/>
        <w:rPr>
          <w:sz w:val="26"/>
          <w:szCs w:val="26"/>
        </w:rPr>
      </w:pPr>
      <w:r>
        <w:rPr>
          <w:sz w:val="26"/>
          <w:szCs w:val="26"/>
        </w:rPr>
        <w:t>г. Асино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CB466C">
        <w:rPr>
          <w:sz w:val="26"/>
          <w:szCs w:val="26"/>
        </w:rPr>
        <w:t>2</w:t>
      </w:r>
      <w:r w:rsidR="009061E8">
        <w:rPr>
          <w:sz w:val="26"/>
          <w:szCs w:val="26"/>
        </w:rPr>
        <w:t>4</w:t>
      </w:r>
      <w:r w:rsidR="006A3636">
        <w:rPr>
          <w:sz w:val="26"/>
          <w:szCs w:val="26"/>
        </w:rPr>
        <w:t xml:space="preserve"> марта </w:t>
      </w:r>
      <w:r w:rsidR="00831AC7" w:rsidRPr="00823A73">
        <w:rPr>
          <w:sz w:val="26"/>
          <w:szCs w:val="26"/>
        </w:rPr>
        <w:t>202</w:t>
      </w:r>
      <w:r w:rsidR="00790B8D">
        <w:rPr>
          <w:sz w:val="26"/>
          <w:szCs w:val="26"/>
        </w:rPr>
        <w:t>6</w:t>
      </w:r>
      <w:r w:rsidR="00EE3822" w:rsidRPr="00823A73">
        <w:rPr>
          <w:sz w:val="26"/>
          <w:szCs w:val="26"/>
        </w:rPr>
        <w:t xml:space="preserve"> года</w:t>
      </w:r>
    </w:p>
    <w:p w:rsidR="00895B56" w:rsidRPr="00CB7A5F" w:rsidRDefault="00895B56" w:rsidP="00895B56">
      <w:pPr>
        <w:pStyle w:val="a3"/>
        <w:spacing w:line="288" w:lineRule="auto"/>
        <w:ind w:left="0"/>
        <w:jc w:val="left"/>
        <w:rPr>
          <w:sz w:val="24"/>
          <w:szCs w:val="24"/>
        </w:rPr>
      </w:pPr>
    </w:p>
    <w:p w:rsidR="00895B56" w:rsidRDefault="00895B56" w:rsidP="006B739A">
      <w:pPr>
        <w:spacing w:line="276" w:lineRule="auto"/>
        <w:ind w:firstLine="567"/>
        <w:jc w:val="both"/>
      </w:pPr>
      <w:proofErr w:type="gramStart"/>
      <w:r>
        <w:t>Контрольно-счетным органом Асиновск</w:t>
      </w:r>
      <w:r w:rsidR="00EE072C">
        <w:t>ого района в соответствии со статьей</w:t>
      </w:r>
      <w:r>
        <w:t xml:space="preserve"> 10 </w:t>
      </w:r>
      <w:r w:rsidR="00576D84">
        <w:t>р</w:t>
      </w:r>
      <w:r w:rsidRPr="00EF1E8A">
        <w:t xml:space="preserve">ешения </w:t>
      </w:r>
      <w:r w:rsidRPr="003B7431">
        <w:t>Думы Асиновского района</w:t>
      </w:r>
      <w:r w:rsidR="00790B8D">
        <w:t xml:space="preserve"> от 16.12.2011</w:t>
      </w:r>
      <w:r w:rsidRPr="003B7431">
        <w:t xml:space="preserve"> № 104 «Об утверждении Положения «О Контрольно-счетном органе Асиновского района</w:t>
      </w:r>
      <w:r>
        <w:t>» рассмотрен предс</w:t>
      </w:r>
      <w:r w:rsidR="00D875BB">
        <w:t xml:space="preserve">тавленный </w:t>
      </w:r>
      <w:r w:rsidR="0060014A">
        <w:t xml:space="preserve">проект постановления Администрации </w:t>
      </w:r>
      <w:r w:rsidR="001E3B61">
        <w:t xml:space="preserve">Новониколаевского сельского </w:t>
      </w:r>
      <w:r w:rsidR="00831AC7">
        <w:t xml:space="preserve">«О внесении изменений в постановление Администрации Новониколаевского сельского поселения от 14.12.2018 </w:t>
      </w:r>
      <w:r w:rsidR="00790B8D">
        <w:t xml:space="preserve">    </w:t>
      </w:r>
      <w:r w:rsidR="00831AC7">
        <w:t>№</w:t>
      </w:r>
      <w:r w:rsidR="00790B8D">
        <w:t xml:space="preserve"> </w:t>
      </w:r>
      <w:r w:rsidR="00831AC7">
        <w:t>185 «Об утверждении муниципальной программы «Создание условий для развития Новони</w:t>
      </w:r>
      <w:r w:rsidR="00CC1213">
        <w:t>колаевского сельского поселения</w:t>
      </w:r>
      <w:r w:rsidR="00831AC7">
        <w:t>»</w:t>
      </w:r>
      <w:r w:rsidR="0060014A">
        <w:t>.</w:t>
      </w:r>
      <w:proofErr w:type="gramEnd"/>
    </w:p>
    <w:p w:rsidR="00895B56" w:rsidRPr="00A45162" w:rsidRDefault="00895B56" w:rsidP="006B739A">
      <w:pPr>
        <w:pStyle w:val="a6"/>
        <w:spacing w:line="276" w:lineRule="auto"/>
        <w:ind w:firstLine="567"/>
        <w:jc w:val="both"/>
      </w:pPr>
      <w:proofErr w:type="gramStart"/>
      <w:r w:rsidRPr="005C0B5C">
        <w:t xml:space="preserve">Экспертиза </w:t>
      </w:r>
      <w:r w:rsidR="0060014A">
        <w:t>проект</w:t>
      </w:r>
      <w:r w:rsidR="006A3636">
        <w:t>а</w:t>
      </w:r>
      <w:r w:rsidR="0060014A">
        <w:t xml:space="preserve"> постановления Администрации </w:t>
      </w:r>
      <w:r w:rsidR="001E3B61">
        <w:t xml:space="preserve">Новониколаевского сельского </w:t>
      </w:r>
      <w:r w:rsidR="00831AC7">
        <w:t>«О внесении изменений в постановление Администрации Новониколаевского сельского поселения от 14.12.2018 №</w:t>
      </w:r>
      <w:r w:rsidR="00790B8D">
        <w:t xml:space="preserve"> </w:t>
      </w:r>
      <w:r w:rsidR="00831AC7">
        <w:t>185 «Об утверждении муниципальной программы «Создание условий для развития Новони</w:t>
      </w:r>
      <w:r w:rsidR="00CC1213">
        <w:t>колаевского сельского поселения</w:t>
      </w:r>
      <w:r w:rsidR="00831AC7">
        <w:t>»</w:t>
      </w:r>
      <w:r w:rsidRPr="005C0B5C">
        <w:t xml:space="preserve"> </w:t>
      </w:r>
      <w:r w:rsidRPr="007B483A">
        <w:t xml:space="preserve">проведена </w:t>
      </w:r>
      <w:r w:rsidR="001E3B61" w:rsidRPr="00823A73">
        <w:t xml:space="preserve">с </w:t>
      </w:r>
      <w:r w:rsidR="00CC1213">
        <w:t>10</w:t>
      </w:r>
      <w:r w:rsidR="00B14958" w:rsidRPr="00823A73">
        <w:t xml:space="preserve"> </w:t>
      </w:r>
      <w:r w:rsidR="00CC1213">
        <w:t>марта</w:t>
      </w:r>
      <w:r w:rsidR="00724130" w:rsidRPr="00823A73">
        <w:t xml:space="preserve"> 202</w:t>
      </w:r>
      <w:r w:rsidR="000623B5">
        <w:t>6</w:t>
      </w:r>
      <w:r w:rsidR="00831AC7" w:rsidRPr="00823A73">
        <w:t xml:space="preserve"> года</w:t>
      </w:r>
      <w:r w:rsidRPr="00823A73">
        <w:t xml:space="preserve"> </w:t>
      </w:r>
      <w:r w:rsidR="001E3B61" w:rsidRPr="00823A73">
        <w:t xml:space="preserve">по </w:t>
      </w:r>
      <w:r w:rsidR="000623B5">
        <w:t>24</w:t>
      </w:r>
      <w:r w:rsidR="001E3B61" w:rsidRPr="00823A73">
        <w:t xml:space="preserve"> </w:t>
      </w:r>
      <w:r w:rsidR="00CC1213">
        <w:t>марта</w:t>
      </w:r>
      <w:r w:rsidR="001E3B61" w:rsidRPr="00823A73">
        <w:t xml:space="preserve"> </w:t>
      </w:r>
      <w:r w:rsidRPr="00823A73">
        <w:t>20</w:t>
      </w:r>
      <w:r w:rsidR="00831AC7" w:rsidRPr="00823A73">
        <w:t>2</w:t>
      </w:r>
      <w:r w:rsidR="000623B5">
        <w:t>6</w:t>
      </w:r>
      <w:r w:rsidRPr="007B483A">
        <w:t xml:space="preserve"> года</w:t>
      </w:r>
      <w:r w:rsidR="006A3636">
        <w:t xml:space="preserve"> в соответствии со статье</w:t>
      </w:r>
      <w:r>
        <w:t>й 157 Бюджетного Кодекса</w:t>
      </w:r>
      <w:r w:rsidR="006A3636">
        <w:t xml:space="preserve"> Российской Федерации</w:t>
      </w:r>
      <w:r>
        <w:t>, статьей 9 Федерального закона от 07.02.2011 № 6-ФЗ «Об общих принципах организации</w:t>
      </w:r>
      <w:proofErr w:type="gramEnd"/>
      <w:r>
        <w:t xml:space="preserve"> </w:t>
      </w:r>
      <w:proofErr w:type="gramStart"/>
      <w:r>
        <w:t>и деятельности контрольно–счетных органов субъектов Р</w:t>
      </w:r>
      <w:r w:rsidR="006A3636">
        <w:t xml:space="preserve">оссийской </w:t>
      </w:r>
      <w:r>
        <w:t>Ф</w:t>
      </w:r>
      <w:r w:rsidR="006A3636">
        <w:t>едерации, федеральных территорий</w:t>
      </w:r>
      <w:r>
        <w:t xml:space="preserve"> и муниципальных образований», пунктом 7 части 1 </w:t>
      </w:r>
      <w:r w:rsidRPr="005C0B5C">
        <w:t>стать</w:t>
      </w:r>
      <w:r>
        <w:t xml:space="preserve">и 4 </w:t>
      </w:r>
      <w:r w:rsidRPr="005C0B5C">
        <w:t>Положения о Контрольно-</w:t>
      </w:r>
      <w:r>
        <w:t>счетном органе</w:t>
      </w:r>
      <w:r w:rsidRPr="005C0B5C">
        <w:t xml:space="preserve"> </w:t>
      </w:r>
      <w:r>
        <w:t>Асиновск</w:t>
      </w:r>
      <w:r w:rsidR="00E57B6A">
        <w:t>ого</w:t>
      </w:r>
      <w:r w:rsidRPr="005C0B5C">
        <w:t xml:space="preserve"> район</w:t>
      </w:r>
      <w:r w:rsidR="00E57B6A">
        <w:t>а</w:t>
      </w:r>
      <w:r w:rsidRPr="005C0B5C">
        <w:t xml:space="preserve">, утвержденного решением Думы </w:t>
      </w:r>
      <w:r>
        <w:t>Асиновского</w:t>
      </w:r>
      <w:r w:rsidRPr="005C0B5C">
        <w:t xml:space="preserve"> района от </w:t>
      </w:r>
      <w:r>
        <w:t>16</w:t>
      </w:r>
      <w:r w:rsidRPr="005C0B5C">
        <w:t>.1</w:t>
      </w:r>
      <w:r>
        <w:t>2</w:t>
      </w:r>
      <w:r w:rsidRPr="005C0B5C">
        <w:t>.201</w:t>
      </w:r>
      <w:r>
        <w:t>1</w:t>
      </w:r>
      <w:r w:rsidRPr="005C0B5C">
        <w:t xml:space="preserve"> №</w:t>
      </w:r>
      <w:r>
        <w:t xml:space="preserve"> 104</w:t>
      </w:r>
      <w:r w:rsidRPr="005C0B5C">
        <w:t>, в целях определения соответствия муниципального правового акта бюджетному законода</w:t>
      </w:r>
      <w:r>
        <w:t xml:space="preserve">тельству </w:t>
      </w:r>
      <w:r w:rsidR="00052F69">
        <w:t xml:space="preserve">и на основании пункта </w:t>
      </w:r>
      <w:r w:rsidRPr="00BA09CA">
        <w:t xml:space="preserve">1 плана </w:t>
      </w:r>
      <w:r w:rsidRPr="00BA09CA">
        <w:rPr>
          <w:spacing w:val="-4"/>
        </w:rPr>
        <w:t>контрольных и экспертно-аналитических мероприятий</w:t>
      </w:r>
      <w:r w:rsidRPr="00BA09CA">
        <w:t xml:space="preserve"> Контрольно-счетного органа </w:t>
      </w:r>
      <w:r w:rsidR="00052F69">
        <w:t>А</w:t>
      </w:r>
      <w:r w:rsidRPr="00BA09CA">
        <w:t>синовского района на 20</w:t>
      </w:r>
      <w:r w:rsidR="00831AC7">
        <w:t>2</w:t>
      </w:r>
      <w:r w:rsidR="000623B5">
        <w:t>6</w:t>
      </w:r>
      <w:r w:rsidRPr="00BA09CA">
        <w:t xml:space="preserve"> год, утвержденного распоряжением</w:t>
      </w:r>
      <w:proofErr w:type="gramEnd"/>
      <w:r w:rsidRPr="00BA09CA">
        <w:t xml:space="preserve"> Контрольно-счетного органа Асино</w:t>
      </w:r>
      <w:r w:rsidR="005E5B28">
        <w:t>вского района от 2</w:t>
      </w:r>
      <w:r w:rsidR="000623B5">
        <w:t>9</w:t>
      </w:r>
      <w:r w:rsidR="00BE6F74">
        <w:t>.12</w:t>
      </w:r>
      <w:r w:rsidRPr="00BA09CA">
        <w:t>.20</w:t>
      </w:r>
      <w:r w:rsidR="00967172">
        <w:t>2</w:t>
      </w:r>
      <w:r w:rsidR="000623B5">
        <w:t>5</w:t>
      </w:r>
      <w:r w:rsidRPr="00BA09CA">
        <w:t xml:space="preserve"> </w:t>
      </w:r>
      <w:r w:rsidR="00A45162" w:rsidRPr="00A45162">
        <w:t xml:space="preserve">               </w:t>
      </w:r>
      <w:r w:rsidRPr="00BA09CA">
        <w:t xml:space="preserve">№ </w:t>
      </w:r>
      <w:r w:rsidR="000623B5">
        <w:t>01-04/45</w:t>
      </w:r>
      <w:r w:rsidRPr="009F39F0">
        <w:t>, распоряжения Контрольно-счетного органа на проведен</w:t>
      </w:r>
      <w:r w:rsidR="00680F98">
        <w:t xml:space="preserve">ие контрольного мероприятия от </w:t>
      </w:r>
      <w:r w:rsidR="000623B5">
        <w:t>10.03.2026</w:t>
      </w:r>
      <w:r w:rsidRPr="009F39F0">
        <w:t xml:space="preserve"> № </w:t>
      </w:r>
      <w:r w:rsidR="00CC1213">
        <w:t>01-04/</w:t>
      </w:r>
      <w:r w:rsidR="000623B5">
        <w:t>3</w:t>
      </w:r>
      <w:r w:rsidRPr="009F39F0">
        <w:t>.</w:t>
      </w:r>
    </w:p>
    <w:p w:rsidR="00895B56" w:rsidRDefault="00895B56" w:rsidP="00A45162">
      <w:pPr>
        <w:pStyle w:val="a8"/>
        <w:spacing w:line="276" w:lineRule="auto"/>
        <w:ind w:left="0" w:firstLine="567"/>
        <w:jc w:val="both"/>
      </w:pPr>
      <w:r w:rsidRPr="005C0B5C">
        <w:t>Должностные лица, осуществлявшие экспертизу:</w:t>
      </w:r>
      <w:r w:rsidR="006B739A">
        <w:t xml:space="preserve"> </w:t>
      </w:r>
      <w:r w:rsidR="000623B5">
        <w:t>Председатель</w:t>
      </w:r>
      <w:r>
        <w:t xml:space="preserve"> </w:t>
      </w:r>
      <w:r w:rsidR="00A45162">
        <w:t>Контрольно-сче</w:t>
      </w:r>
      <w:r w:rsidR="00052F69">
        <w:t xml:space="preserve">тного органа </w:t>
      </w:r>
      <w:r>
        <w:t xml:space="preserve">Асиновского района </w:t>
      </w:r>
      <w:r w:rsidR="000623B5">
        <w:t>Глинская З.В.</w:t>
      </w:r>
    </w:p>
    <w:p w:rsidR="00831AC7" w:rsidRDefault="00831AC7" w:rsidP="006B739A">
      <w:pPr>
        <w:pStyle w:val="ab"/>
        <w:tabs>
          <w:tab w:val="num" w:pos="540"/>
        </w:tabs>
        <w:spacing w:before="0" w:beforeAutospacing="0" w:after="0" w:afterAutospacing="0" w:line="276" w:lineRule="auto"/>
        <w:ind w:firstLine="709"/>
        <w:jc w:val="both"/>
      </w:pPr>
      <w:r>
        <w:t>Согласно представленно</w:t>
      </w:r>
      <w:r w:rsidR="000623B5">
        <w:t>му</w:t>
      </w:r>
      <w:r>
        <w:t xml:space="preserve"> проект</w:t>
      </w:r>
      <w:r w:rsidR="000623B5">
        <w:t>у</w:t>
      </w:r>
      <w:r>
        <w:t xml:space="preserve"> </w:t>
      </w:r>
      <w:r w:rsidR="00A45162">
        <w:t>п</w:t>
      </w:r>
      <w:r>
        <w:t>остановления, внесены следующие  изменения в муниципальную программу «Создание условий для развития Новони</w:t>
      </w:r>
      <w:r w:rsidR="00CC1213">
        <w:t>колаевского сельского поселения</w:t>
      </w:r>
      <w:r>
        <w:t>» (далее – Программа):</w:t>
      </w:r>
    </w:p>
    <w:p w:rsidR="00831AC7" w:rsidRPr="00A45162" w:rsidRDefault="00831AC7" w:rsidP="006B739A">
      <w:pPr>
        <w:numPr>
          <w:ilvl w:val="0"/>
          <w:numId w:val="3"/>
        </w:numPr>
        <w:suppressAutoHyphens w:val="0"/>
        <w:spacing w:line="276" w:lineRule="auto"/>
        <w:ind w:left="0" w:firstLine="709"/>
        <w:jc w:val="both"/>
        <w:rPr>
          <w:lang w:eastAsia="ru-RU"/>
        </w:rPr>
      </w:pPr>
      <w:proofErr w:type="gramStart"/>
      <w:r w:rsidRPr="00A229FA">
        <w:rPr>
          <w:lang w:eastAsia="ru-RU"/>
        </w:rPr>
        <w:t>В Паспорте П</w:t>
      </w:r>
      <w:r w:rsidR="00A45162">
        <w:rPr>
          <w:lang w:eastAsia="ru-RU"/>
        </w:rPr>
        <w:t>рограммы</w:t>
      </w:r>
      <w:r w:rsidRPr="00A229FA">
        <w:rPr>
          <w:lang w:eastAsia="ru-RU"/>
        </w:rPr>
        <w:t xml:space="preserve">, в разделах «Объемы и источники финансирования </w:t>
      </w:r>
      <w:r w:rsidR="00A45162">
        <w:rPr>
          <w:lang w:eastAsia="ru-RU"/>
        </w:rPr>
        <w:t>муниципальной программы</w:t>
      </w:r>
      <w:r>
        <w:rPr>
          <w:lang w:eastAsia="ru-RU"/>
        </w:rPr>
        <w:t xml:space="preserve"> </w:t>
      </w:r>
      <w:r w:rsidRPr="00A229FA">
        <w:rPr>
          <w:lang w:eastAsia="ru-RU"/>
        </w:rPr>
        <w:t>(с детализацией по годам</w:t>
      </w:r>
      <w:r>
        <w:rPr>
          <w:lang w:eastAsia="ru-RU"/>
        </w:rPr>
        <w:t xml:space="preserve"> реализации, тыс. рублей</w:t>
      </w:r>
      <w:r w:rsidRPr="00A229FA">
        <w:rPr>
          <w:lang w:eastAsia="ru-RU"/>
        </w:rPr>
        <w:t>)» изменен общий объем финансовых средс</w:t>
      </w:r>
      <w:r w:rsidR="001B5BC5">
        <w:rPr>
          <w:lang w:eastAsia="ru-RU"/>
        </w:rPr>
        <w:t xml:space="preserve">тв, а </w:t>
      </w:r>
      <w:r w:rsidR="001B5BC5" w:rsidRPr="00A45162">
        <w:rPr>
          <w:lang w:eastAsia="ru-RU"/>
        </w:rPr>
        <w:t>именно увеличен</w:t>
      </w:r>
      <w:r w:rsidR="002C488B" w:rsidRPr="00A45162">
        <w:rPr>
          <w:lang w:eastAsia="ru-RU"/>
        </w:rPr>
        <w:t xml:space="preserve"> на </w:t>
      </w:r>
      <w:r w:rsidR="001B5BC5" w:rsidRPr="00A45162">
        <w:rPr>
          <w:lang w:eastAsia="ru-RU"/>
        </w:rPr>
        <w:t>20 806,4</w:t>
      </w:r>
      <w:r w:rsidRPr="00A45162">
        <w:rPr>
          <w:lang w:eastAsia="ru-RU"/>
        </w:rPr>
        <w:t xml:space="preserve"> тыс. рублей (с </w:t>
      </w:r>
      <w:r w:rsidR="001B5BC5" w:rsidRPr="00A45162">
        <w:rPr>
          <w:lang w:eastAsia="ru-RU"/>
        </w:rPr>
        <w:t xml:space="preserve">132 080,2 </w:t>
      </w:r>
      <w:r w:rsidRPr="00A45162">
        <w:rPr>
          <w:lang w:eastAsia="ru-RU"/>
        </w:rPr>
        <w:t xml:space="preserve">тыс. рублей до </w:t>
      </w:r>
      <w:r w:rsidR="001B5BC5" w:rsidRPr="00A45162">
        <w:rPr>
          <w:lang w:eastAsia="ru-RU"/>
        </w:rPr>
        <w:t>152 886,6</w:t>
      </w:r>
      <w:r w:rsidR="00CB466C" w:rsidRPr="00A45162">
        <w:rPr>
          <w:lang w:eastAsia="ru-RU"/>
        </w:rPr>
        <w:t xml:space="preserve"> </w:t>
      </w:r>
      <w:r w:rsidRPr="00A45162">
        <w:rPr>
          <w:lang w:eastAsia="ru-RU"/>
        </w:rPr>
        <w:t>тыс. рублей, в том числе:</w:t>
      </w:r>
      <w:proofErr w:type="gramEnd"/>
    </w:p>
    <w:p w:rsidR="007B4EC1" w:rsidRPr="00A45162" w:rsidRDefault="007B4EC1" w:rsidP="006B739A">
      <w:pPr>
        <w:pStyle w:val="ab"/>
        <w:spacing w:before="0" w:beforeAutospacing="0" w:after="0" w:afterAutospacing="0" w:line="276" w:lineRule="auto"/>
        <w:ind w:firstLine="709"/>
        <w:jc w:val="both"/>
      </w:pPr>
      <w:proofErr w:type="gramStart"/>
      <w:r w:rsidRPr="00A45162">
        <w:t>- на 201</w:t>
      </w:r>
      <w:r w:rsidR="00252EF7" w:rsidRPr="00A45162">
        <w:t>9</w:t>
      </w:r>
      <w:r w:rsidRPr="00A45162">
        <w:t xml:space="preserve"> год </w:t>
      </w:r>
      <w:r w:rsidR="00831AC7" w:rsidRPr="00A45162">
        <w:t>объем финансовых средств</w:t>
      </w:r>
      <w:r w:rsidR="00252EF7" w:rsidRPr="00A45162">
        <w:t xml:space="preserve"> </w:t>
      </w:r>
      <w:r w:rsidR="002C488B" w:rsidRPr="00A45162">
        <w:t>без изменений</w:t>
      </w:r>
      <w:r w:rsidR="00831AC7" w:rsidRPr="00A45162">
        <w:t xml:space="preserve"> 17 729,2 тыс. рублей</w:t>
      </w:r>
      <w:r w:rsidRPr="00A45162">
        <w:t>, из них за счет средств федерального бюджета в размере 0,0</w:t>
      </w:r>
      <w:r w:rsidR="00252EF7" w:rsidRPr="00A45162">
        <w:t xml:space="preserve"> тыс. рублей</w:t>
      </w:r>
      <w:r w:rsidRPr="00A45162">
        <w:t xml:space="preserve">, за счет средств </w:t>
      </w:r>
      <w:r w:rsidRPr="00A45162">
        <w:lastRenderedPageBreak/>
        <w:t xml:space="preserve">областного бюджета </w:t>
      </w:r>
      <w:r w:rsidR="00BB5D6E" w:rsidRPr="00A45162">
        <w:t>6 237,</w:t>
      </w:r>
      <w:r w:rsidR="00B12762">
        <w:t>2</w:t>
      </w:r>
      <w:r w:rsidR="00BB5D6E" w:rsidRPr="00A45162">
        <w:t xml:space="preserve"> тыс. рублей</w:t>
      </w:r>
      <w:r w:rsidRPr="00A45162">
        <w:t xml:space="preserve">, за счет средств местного бюджета </w:t>
      </w:r>
      <w:r w:rsidR="00BB5D6E" w:rsidRPr="00A45162">
        <w:t>11 492,</w:t>
      </w:r>
      <w:r w:rsidR="00B12762">
        <w:t>0</w:t>
      </w:r>
      <w:r w:rsidR="00BB5D6E" w:rsidRPr="00A45162">
        <w:t xml:space="preserve"> тыс. рублей</w:t>
      </w:r>
      <w:r w:rsidRPr="00A45162">
        <w:t xml:space="preserve">, за счет </w:t>
      </w:r>
      <w:r w:rsidR="00252EF7" w:rsidRPr="00A45162">
        <w:t>вне</w:t>
      </w:r>
      <w:r w:rsidRPr="00A45162">
        <w:t>бюджет</w:t>
      </w:r>
      <w:r w:rsidR="00252EF7" w:rsidRPr="00A45162">
        <w:t>ных</w:t>
      </w:r>
      <w:r w:rsidRPr="00A45162">
        <w:t xml:space="preserve"> </w:t>
      </w:r>
      <w:r w:rsidR="00252EF7" w:rsidRPr="00A45162">
        <w:t>источников</w:t>
      </w:r>
      <w:r w:rsidRPr="00A45162">
        <w:t xml:space="preserve"> в размере </w:t>
      </w:r>
      <w:r w:rsidR="00252EF7" w:rsidRPr="00A45162">
        <w:t>0,0</w:t>
      </w:r>
      <w:r w:rsidRPr="00A45162">
        <w:t xml:space="preserve"> </w:t>
      </w:r>
      <w:r w:rsidR="00252EF7" w:rsidRPr="00A45162">
        <w:t>тыс. рублей</w:t>
      </w:r>
      <w:r w:rsidRPr="00A45162">
        <w:t>;</w:t>
      </w:r>
      <w:proofErr w:type="gramEnd"/>
    </w:p>
    <w:p w:rsidR="007B4EC1" w:rsidRPr="00A45162" w:rsidRDefault="007B4EC1" w:rsidP="006B739A">
      <w:pPr>
        <w:pStyle w:val="ab"/>
        <w:spacing w:before="0" w:beforeAutospacing="0" w:after="0" w:afterAutospacing="0" w:line="276" w:lineRule="auto"/>
        <w:ind w:firstLine="709"/>
        <w:jc w:val="both"/>
      </w:pPr>
      <w:r w:rsidRPr="00A45162">
        <w:t xml:space="preserve">- </w:t>
      </w:r>
      <w:r w:rsidR="00252EF7" w:rsidRPr="00A45162">
        <w:t>на 2020</w:t>
      </w:r>
      <w:r w:rsidRPr="00A45162">
        <w:t xml:space="preserve"> год </w:t>
      </w:r>
      <w:r w:rsidR="00BB5D6E" w:rsidRPr="00A45162">
        <w:t xml:space="preserve">объем финансовых средств </w:t>
      </w:r>
      <w:r w:rsidR="00052F69" w:rsidRPr="00A45162">
        <w:t>без изменений</w:t>
      </w:r>
      <w:r w:rsidR="00BB5D6E" w:rsidRPr="00A45162">
        <w:t xml:space="preserve"> 1</w:t>
      </w:r>
      <w:r w:rsidR="00F66B67" w:rsidRPr="00A45162">
        <w:t>4 078,5</w:t>
      </w:r>
      <w:r w:rsidR="00BB5D6E" w:rsidRPr="00A45162">
        <w:t xml:space="preserve"> тыс. рублей</w:t>
      </w:r>
      <w:r w:rsidRPr="00A45162">
        <w:t xml:space="preserve">, из них за счет средств федерального бюджета в размере </w:t>
      </w:r>
      <w:r w:rsidR="001E3B61" w:rsidRPr="00A45162">
        <w:t>0,0</w:t>
      </w:r>
      <w:r w:rsidRPr="00A45162">
        <w:t xml:space="preserve"> тыс. руб</w:t>
      </w:r>
      <w:r w:rsidR="00252EF7" w:rsidRPr="00A45162">
        <w:t>лей</w:t>
      </w:r>
      <w:r w:rsidRPr="00A45162">
        <w:t xml:space="preserve">, за счет средств областного бюджета </w:t>
      </w:r>
      <w:r w:rsidR="00F66B67" w:rsidRPr="00A45162">
        <w:t>498,5 тыс. рублей</w:t>
      </w:r>
      <w:r w:rsidRPr="00A45162">
        <w:t>, за счет ср</w:t>
      </w:r>
      <w:r w:rsidR="00BB5D6E" w:rsidRPr="00A45162">
        <w:t>едств местного бюджета 1</w:t>
      </w:r>
      <w:r w:rsidR="00F66B67" w:rsidRPr="00A45162">
        <w:t>3 580,0</w:t>
      </w:r>
      <w:r w:rsidR="00BB5D6E" w:rsidRPr="00A45162">
        <w:t xml:space="preserve"> тыс. рублей</w:t>
      </w:r>
      <w:r w:rsidRPr="00A45162">
        <w:t>,</w:t>
      </w:r>
      <w:r w:rsidR="00252EF7" w:rsidRPr="00A45162">
        <w:t xml:space="preserve"> </w:t>
      </w:r>
      <w:r w:rsidRPr="00A45162">
        <w:t>за счет внебюджетных источников в размере 0,0 тыс. руб</w:t>
      </w:r>
      <w:r w:rsidR="00252EF7" w:rsidRPr="00A45162">
        <w:t>лей</w:t>
      </w:r>
      <w:r w:rsidRPr="00A45162">
        <w:t>;</w:t>
      </w:r>
    </w:p>
    <w:p w:rsidR="007B4EC1" w:rsidRPr="00A45162" w:rsidRDefault="007B4EC1" w:rsidP="006B739A">
      <w:pPr>
        <w:pStyle w:val="ab"/>
        <w:spacing w:before="0" w:beforeAutospacing="0" w:after="0" w:afterAutospacing="0" w:line="276" w:lineRule="auto"/>
        <w:ind w:firstLine="709"/>
        <w:jc w:val="both"/>
      </w:pPr>
      <w:proofErr w:type="gramStart"/>
      <w:r w:rsidRPr="00A45162">
        <w:t xml:space="preserve">- </w:t>
      </w:r>
      <w:r w:rsidR="00252EF7" w:rsidRPr="00A45162">
        <w:t>на 2021</w:t>
      </w:r>
      <w:r w:rsidRPr="00A45162">
        <w:t xml:space="preserve"> год</w:t>
      </w:r>
      <w:r w:rsidR="00BB5D6E" w:rsidRPr="00A45162">
        <w:t xml:space="preserve"> </w:t>
      </w:r>
      <w:r w:rsidR="00F66B67" w:rsidRPr="00A45162">
        <w:t xml:space="preserve">объем финансовых средств </w:t>
      </w:r>
      <w:r w:rsidR="001B5BC5" w:rsidRPr="00A45162">
        <w:t>увеличен с</w:t>
      </w:r>
      <w:r w:rsidR="00C52C3E" w:rsidRPr="00A45162">
        <w:t xml:space="preserve"> 17</w:t>
      </w:r>
      <w:r w:rsidR="001B5BC5" w:rsidRPr="00A45162">
        <w:t xml:space="preserve"> </w:t>
      </w:r>
      <w:r w:rsidR="00C52C3E" w:rsidRPr="00A45162">
        <w:t>028,8</w:t>
      </w:r>
      <w:r w:rsidR="00BB5D6E" w:rsidRPr="00A45162">
        <w:t xml:space="preserve"> тыс. рублей</w:t>
      </w:r>
      <w:r w:rsidR="001B5BC5" w:rsidRPr="00A45162">
        <w:t xml:space="preserve"> до 17 038,8</w:t>
      </w:r>
      <w:r w:rsidRPr="00A45162">
        <w:t xml:space="preserve">, из них за счет средств федерального бюджета </w:t>
      </w:r>
      <w:r w:rsidR="00F66B67" w:rsidRPr="00A45162">
        <w:t>1</w:t>
      </w:r>
      <w:r w:rsidR="002B0B4D" w:rsidRPr="00A45162">
        <w:t> 294,3</w:t>
      </w:r>
      <w:r w:rsidR="00F66B67" w:rsidRPr="00A45162">
        <w:t xml:space="preserve"> тыс. рублей</w:t>
      </w:r>
      <w:r w:rsidRPr="00A45162">
        <w:t>, за счет средств областного</w:t>
      </w:r>
      <w:r w:rsidR="00C52C3E" w:rsidRPr="00A45162">
        <w:t xml:space="preserve"> бюджета</w:t>
      </w:r>
      <w:r w:rsidR="00F66B67" w:rsidRPr="00A45162">
        <w:t xml:space="preserve"> 2</w:t>
      </w:r>
      <w:r w:rsidR="002B0B4D" w:rsidRPr="00A45162">
        <w:t> 999,6</w:t>
      </w:r>
      <w:r w:rsidR="00F66B67" w:rsidRPr="00A45162">
        <w:t xml:space="preserve"> тыс. рублей</w:t>
      </w:r>
      <w:r w:rsidRPr="00A45162">
        <w:t>, за счет средств местного бюджета</w:t>
      </w:r>
      <w:r w:rsidR="00F66B67" w:rsidRPr="00A45162">
        <w:t xml:space="preserve"> </w:t>
      </w:r>
      <w:r w:rsidR="002B0B4D" w:rsidRPr="00A45162">
        <w:t>12 7</w:t>
      </w:r>
      <w:r w:rsidR="00022C9A" w:rsidRPr="00A45162">
        <w:t>4</w:t>
      </w:r>
      <w:r w:rsidR="002B0B4D" w:rsidRPr="00A45162">
        <w:t>4,9</w:t>
      </w:r>
      <w:r w:rsidR="00BB5D6E" w:rsidRPr="00A45162">
        <w:t xml:space="preserve"> тыс. рублей</w:t>
      </w:r>
      <w:r w:rsidRPr="00A45162">
        <w:t>,</w:t>
      </w:r>
      <w:r w:rsidR="00252EF7" w:rsidRPr="00A45162">
        <w:t xml:space="preserve"> з</w:t>
      </w:r>
      <w:r w:rsidRPr="00A45162">
        <w:t>а счет внебюджетных источников в размере 0,0 тыс. руб</w:t>
      </w:r>
      <w:r w:rsidR="00252EF7" w:rsidRPr="00A45162">
        <w:t>лей</w:t>
      </w:r>
      <w:r w:rsidRPr="00A45162">
        <w:t>;</w:t>
      </w:r>
      <w:proofErr w:type="gramEnd"/>
    </w:p>
    <w:p w:rsidR="001E3B61" w:rsidRPr="00A45162" w:rsidRDefault="007B4EC1" w:rsidP="006B739A">
      <w:pPr>
        <w:pStyle w:val="ab"/>
        <w:spacing w:before="0" w:beforeAutospacing="0" w:after="0" w:afterAutospacing="0" w:line="276" w:lineRule="auto"/>
        <w:ind w:firstLine="709"/>
        <w:jc w:val="both"/>
      </w:pPr>
      <w:proofErr w:type="gramStart"/>
      <w:r w:rsidRPr="00A45162">
        <w:t>- на 20</w:t>
      </w:r>
      <w:r w:rsidR="008D67D6" w:rsidRPr="00A45162">
        <w:t>22</w:t>
      </w:r>
      <w:r w:rsidRPr="00A45162">
        <w:t xml:space="preserve"> </w:t>
      </w:r>
      <w:r w:rsidR="00BB5D6E" w:rsidRPr="00A45162">
        <w:t xml:space="preserve">год </w:t>
      </w:r>
      <w:r w:rsidR="00945163" w:rsidRPr="00A45162">
        <w:t xml:space="preserve">объем финансовых средств </w:t>
      </w:r>
      <w:r w:rsidR="00BE6F74" w:rsidRPr="00A45162">
        <w:t>без изменений</w:t>
      </w:r>
      <w:r w:rsidR="00BB5D6E" w:rsidRPr="00A45162">
        <w:t xml:space="preserve"> </w:t>
      </w:r>
      <w:r w:rsidR="00C52C3E" w:rsidRPr="00A45162">
        <w:t>14</w:t>
      </w:r>
      <w:r w:rsidR="00336A65" w:rsidRPr="00A45162">
        <w:t xml:space="preserve"> </w:t>
      </w:r>
      <w:r w:rsidR="00C52C3E" w:rsidRPr="00A45162">
        <w:t>614,4</w:t>
      </w:r>
      <w:r w:rsidR="00BB5D6E" w:rsidRPr="00A45162">
        <w:t xml:space="preserve"> тыс. рублей</w:t>
      </w:r>
      <w:r w:rsidR="001E3B61" w:rsidRPr="00A45162">
        <w:t xml:space="preserve">, из них за счет средств федерального бюджета в размере </w:t>
      </w:r>
      <w:r w:rsidR="00830B70" w:rsidRPr="00A45162">
        <w:t>0,0</w:t>
      </w:r>
      <w:r w:rsidR="001E3B61" w:rsidRPr="00A45162">
        <w:t xml:space="preserve"> тыс. рублей, за счет средств о</w:t>
      </w:r>
      <w:r w:rsidR="00830B70" w:rsidRPr="00A45162">
        <w:t>бластного бюджета в размере 0,0</w:t>
      </w:r>
      <w:r w:rsidR="001E3B61" w:rsidRPr="00A45162">
        <w:t xml:space="preserve"> тыс. рублей, за счет средств местного бюджета </w:t>
      </w:r>
      <w:r w:rsidR="00C52C3E" w:rsidRPr="00A45162">
        <w:t>14</w:t>
      </w:r>
      <w:r w:rsidR="00B12762">
        <w:t xml:space="preserve"> </w:t>
      </w:r>
      <w:r w:rsidR="00C52C3E" w:rsidRPr="00A45162">
        <w:t>614,4</w:t>
      </w:r>
      <w:r w:rsidR="00BB5D6E" w:rsidRPr="00A45162">
        <w:t xml:space="preserve"> тыс. рублей</w:t>
      </w:r>
      <w:r w:rsidR="001E3B61" w:rsidRPr="00A45162">
        <w:t xml:space="preserve">, за счет внебюджетных источников в размере </w:t>
      </w:r>
      <w:r w:rsidR="00830B70" w:rsidRPr="00A45162">
        <w:t>0</w:t>
      </w:r>
      <w:r w:rsidR="001E3B61" w:rsidRPr="00A45162">
        <w:t>,0 тыс. рублей;</w:t>
      </w:r>
      <w:proofErr w:type="gramEnd"/>
    </w:p>
    <w:p w:rsidR="007B4EC1" w:rsidRPr="00A45162" w:rsidRDefault="007E6CA5" w:rsidP="006B739A">
      <w:pPr>
        <w:pStyle w:val="ab"/>
        <w:spacing w:before="0" w:beforeAutospacing="0" w:after="0" w:afterAutospacing="0" w:line="276" w:lineRule="auto"/>
        <w:ind w:firstLine="709"/>
        <w:jc w:val="both"/>
      </w:pPr>
      <w:proofErr w:type="gramStart"/>
      <w:r w:rsidRPr="00A45162">
        <w:t>- на 2023</w:t>
      </w:r>
      <w:r w:rsidR="007B4EC1" w:rsidRPr="00A45162">
        <w:t xml:space="preserve"> </w:t>
      </w:r>
      <w:r w:rsidR="00BB5D6E" w:rsidRPr="00A45162">
        <w:t xml:space="preserve">год </w:t>
      </w:r>
      <w:r w:rsidR="00C52C3E" w:rsidRPr="00A45162">
        <w:t xml:space="preserve">объем финансовых средств </w:t>
      </w:r>
      <w:r w:rsidR="00360855" w:rsidRPr="00A45162">
        <w:t>без изменений</w:t>
      </w:r>
      <w:r w:rsidR="00945163" w:rsidRPr="00A45162">
        <w:t xml:space="preserve"> </w:t>
      </w:r>
      <w:r w:rsidR="00C52C3E" w:rsidRPr="00A45162">
        <w:t>1</w:t>
      </w:r>
      <w:r w:rsidR="00BE6F74" w:rsidRPr="00A45162">
        <w:t>8 054,</w:t>
      </w:r>
      <w:r w:rsidR="00360855" w:rsidRPr="00A45162">
        <w:t>4</w:t>
      </w:r>
      <w:r w:rsidR="00945163" w:rsidRPr="00A45162">
        <w:t xml:space="preserve"> тыс. рублей</w:t>
      </w:r>
      <w:r w:rsidR="001E3B61" w:rsidRPr="00A45162">
        <w:t xml:space="preserve">, из них за счет средств федерального бюджета в размере </w:t>
      </w:r>
      <w:r w:rsidR="00830B70" w:rsidRPr="00A45162">
        <w:t>0,0</w:t>
      </w:r>
      <w:r w:rsidR="001E3B61" w:rsidRPr="00A45162">
        <w:t xml:space="preserve"> тыс. рублей, за счет средств о</w:t>
      </w:r>
      <w:r w:rsidR="00830B70" w:rsidRPr="00A45162">
        <w:t xml:space="preserve">бластного бюджета в </w:t>
      </w:r>
      <w:r w:rsidR="00830B70" w:rsidRPr="00EE072C">
        <w:t xml:space="preserve">размере </w:t>
      </w:r>
      <w:r w:rsidR="006B00FC" w:rsidRPr="00EE072C">
        <w:t>4 006,7</w:t>
      </w:r>
      <w:r w:rsidR="001E3B61" w:rsidRPr="00EE072C">
        <w:t xml:space="preserve"> тыс. рублей, за счет средств</w:t>
      </w:r>
      <w:r w:rsidR="00360855" w:rsidRPr="00EE072C">
        <w:t xml:space="preserve"> местного бюджета </w:t>
      </w:r>
      <w:r w:rsidR="006B00FC" w:rsidRPr="00EE072C">
        <w:t>14 047,7</w:t>
      </w:r>
      <w:r w:rsidR="00945163" w:rsidRPr="00EE072C">
        <w:t xml:space="preserve"> тыс. рублей</w:t>
      </w:r>
      <w:r w:rsidR="001E3B61" w:rsidRPr="00EE072C">
        <w:t>, за счет внебюджетных</w:t>
      </w:r>
      <w:r w:rsidR="001E3B61" w:rsidRPr="00A45162">
        <w:t xml:space="preserve"> источников в размере 0,0 тыс. рублей;</w:t>
      </w:r>
      <w:proofErr w:type="gramEnd"/>
    </w:p>
    <w:p w:rsidR="007B4EC1" w:rsidRPr="00A45162" w:rsidRDefault="007B4EC1" w:rsidP="006B739A">
      <w:pPr>
        <w:pStyle w:val="ab"/>
        <w:spacing w:before="0" w:beforeAutospacing="0" w:after="0" w:afterAutospacing="0" w:line="276" w:lineRule="auto"/>
        <w:ind w:firstLine="709"/>
        <w:jc w:val="both"/>
      </w:pPr>
      <w:proofErr w:type="gramStart"/>
      <w:r w:rsidRPr="00A45162">
        <w:t>- н</w:t>
      </w:r>
      <w:r w:rsidR="00830B70" w:rsidRPr="00A45162">
        <w:t>а 2024</w:t>
      </w:r>
      <w:r w:rsidRPr="00A45162">
        <w:t xml:space="preserve"> год</w:t>
      </w:r>
      <w:r w:rsidR="00BB5D6E" w:rsidRPr="00A45162">
        <w:t xml:space="preserve"> </w:t>
      </w:r>
      <w:r w:rsidR="00945163" w:rsidRPr="00A45162">
        <w:t xml:space="preserve">объем финансовых средств </w:t>
      </w:r>
      <w:r w:rsidR="00E1290E" w:rsidRPr="00A45162">
        <w:t>без изменений</w:t>
      </w:r>
      <w:r w:rsidR="00C52C3E" w:rsidRPr="00A45162">
        <w:t xml:space="preserve"> </w:t>
      </w:r>
      <w:r w:rsidR="00BE6F74" w:rsidRPr="00A45162">
        <w:t> </w:t>
      </w:r>
      <w:r w:rsidR="00CB466C" w:rsidRPr="00A45162">
        <w:t>17 482,9</w:t>
      </w:r>
      <w:r w:rsidR="002B0B4D" w:rsidRPr="00A45162">
        <w:t xml:space="preserve"> тыс. рублей</w:t>
      </w:r>
      <w:r w:rsidRPr="00A45162">
        <w:t>, из них за счет средств фе</w:t>
      </w:r>
      <w:r w:rsidR="00465523" w:rsidRPr="00A45162">
        <w:t xml:space="preserve">дерального бюджета в размере </w:t>
      </w:r>
      <w:r w:rsidR="00830B70" w:rsidRPr="00A45162">
        <w:t>0,0</w:t>
      </w:r>
      <w:r w:rsidRPr="00A45162">
        <w:t xml:space="preserve"> тыс. руб</w:t>
      </w:r>
      <w:r w:rsidR="00465523" w:rsidRPr="00A45162">
        <w:t>лей</w:t>
      </w:r>
      <w:r w:rsidRPr="00A45162">
        <w:t>, за с</w:t>
      </w:r>
      <w:r w:rsidR="00CB466C" w:rsidRPr="00A45162">
        <w:t>чет средств областного бюджета 2 890,0 тыс. рублей</w:t>
      </w:r>
      <w:r w:rsidRPr="00A45162">
        <w:t>, за счет средств мес</w:t>
      </w:r>
      <w:r w:rsidR="00465523" w:rsidRPr="00A45162">
        <w:t xml:space="preserve">тного бюджета </w:t>
      </w:r>
      <w:r w:rsidR="00BE6F74" w:rsidRPr="00A45162">
        <w:t>1</w:t>
      </w:r>
      <w:r w:rsidR="00CB466C" w:rsidRPr="00A45162">
        <w:t>4 592,9</w:t>
      </w:r>
      <w:r w:rsidR="002B0B4D" w:rsidRPr="00A45162">
        <w:t xml:space="preserve"> тыс. рублей</w:t>
      </w:r>
      <w:r w:rsidRPr="00A45162">
        <w:t xml:space="preserve">, за счет внебюджетных источников в размере </w:t>
      </w:r>
      <w:r w:rsidR="00465523" w:rsidRPr="00A45162">
        <w:t>0</w:t>
      </w:r>
      <w:r w:rsidRPr="00A45162">
        <w:t>,0 тыс. руб</w:t>
      </w:r>
      <w:r w:rsidR="00BE6F74" w:rsidRPr="00A45162">
        <w:t>лей;</w:t>
      </w:r>
      <w:proofErr w:type="gramEnd"/>
    </w:p>
    <w:p w:rsidR="00BE6F74" w:rsidRPr="00A45162" w:rsidRDefault="00BE6F74" w:rsidP="006B739A">
      <w:pPr>
        <w:pStyle w:val="ab"/>
        <w:spacing w:before="0" w:beforeAutospacing="0" w:after="0" w:afterAutospacing="0" w:line="276" w:lineRule="auto"/>
        <w:ind w:firstLine="709"/>
        <w:jc w:val="both"/>
      </w:pPr>
      <w:proofErr w:type="gramStart"/>
      <w:r w:rsidRPr="00A45162">
        <w:t xml:space="preserve">- </w:t>
      </w:r>
      <w:r w:rsidR="00360855" w:rsidRPr="00A45162">
        <w:t xml:space="preserve">на </w:t>
      </w:r>
      <w:r w:rsidRPr="00A45162">
        <w:t xml:space="preserve">2025 года объем финансовых средств увеличен с </w:t>
      </w:r>
      <w:r w:rsidR="00336A65" w:rsidRPr="00A45162">
        <w:t xml:space="preserve">12 498,4 </w:t>
      </w:r>
      <w:r w:rsidR="00CB466C" w:rsidRPr="00A45162">
        <w:t xml:space="preserve">тыс. рублей до </w:t>
      </w:r>
      <w:r w:rsidR="00336A65" w:rsidRPr="00A45162">
        <w:t xml:space="preserve">15 386,5 </w:t>
      </w:r>
      <w:r w:rsidRPr="00A45162">
        <w:t xml:space="preserve">тыс. рублей, из них за счет средств федерального бюджета в размере 0,0 тыс. рублей, за счет средств областного бюджета </w:t>
      </w:r>
      <w:r w:rsidR="00EE072C">
        <w:t xml:space="preserve">увеличен </w:t>
      </w:r>
      <w:r w:rsidRPr="00A45162">
        <w:t xml:space="preserve">в размере </w:t>
      </w:r>
      <w:r w:rsidR="00336A65" w:rsidRPr="00A45162">
        <w:t>685,6</w:t>
      </w:r>
      <w:r w:rsidRPr="00A45162">
        <w:t xml:space="preserve"> тыс. рублей, за счет средств местного бюджета увеличен с </w:t>
      </w:r>
      <w:r w:rsidR="00336A65" w:rsidRPr="00A45162">
        <w:t xml:space="preserve">12 498,4 </w:t>
      </w:r>
      <w:r w:rsidRPr="00A45162">
        <w:t xml:space="preserve">тыс. рублей до </w:t>
      </w:r>
      <w:r w:rsidR="00336A65" w:rsidRPr="00A45162">
        <w:t xml:space="preserve">14 700,9 </w:t>
      </w:r>
      <w:r w:rsidRPr="00A45162">
        <w:t>тыс. рублей, за счет внебюджетных источников</w:t>
      </w:r>
      <w:proofErr w:type="gramEnd"/>
      <w:r w:rsidRPr="00A45162">
        <w:t xml:space="preserve"> </w:t>
      </w:r>
      <w:proofErr w:type="gramStart"/>
      <w:r w:rsidRPr="00A45162">
        <w:t>в</w:t>
      </w:r>
      <w:proofErr w:type="gramEnd"/>
      <w:r w:rsidRPr="00A45162">
        <w:t xml:space="preserve"> </w:t>
      </w:r>
      <w:proofErr w:type="gramStart"/>
      <w:r w:rsidRPr="00A45162">
        <w:t>размере</w:t>
      </w:r>
      <w:proofErr w:type="gramEnd"/>
      <w:r w:rsidRPr="00A45162">
        <w:t xml:space="preserve"> 0,0 тыс. рублей;</w:t>
      </w:r>
    </w:p>
    <w:p w:rsidR="00BE6F74" w:rsidRPr="00A45162" w:rsidRDefault="00BE6F74" w:rsidP="006B739A">
      <w:pPr>
        <w:pStyle w:val="ab"/>
        <w:spacing w:before="0" w:beforeAutospacing="0" w:after="0" w:afterAutospacing="0" w:line="276" w:lineRule="auto"/>
        <w:ind w:firstLine="709"/>
        <w:jc w:val="both"/>
      </w:pPr>
      <w:proofErr w:type="gramStart"/>
      <w:r w:rsidRPr="00A45162">
        <w:t xml:space="preserve">- на 2026 года объем финансовых средств увеличен с </w:t>
      </w:r>
      <w:r w:rsidR="00157A3E" w:rsidRPr="00A45162">
        <w:t xml:space="preserve">10 209,6 </w:t>
      </w:r>
      <w:r w:rsidR="00CB466C" w:rsidRPr="00A45162">
        <w:t xml:space="preserve">тыс. рублей до </w:t>
      </w:r>
      <w:r w:rsidR="00157A3E" w:rsidRPr="00A45162">
        <w:t xml:space="preserve">14 270,8 </w:t>
      </w:r>
      <w:r w:rsidRPr="00A45162">
        <w:t xml:space="preserve">тыс. рублей, из них за счет средств федерального бюджета в размере 0,0 тыс. рублей, за счет средств областного бюджета в размере 0,0 тыс. рублей, за счет средств местного бюджета увеличен с </w:t>
      </w:r>
      <w:r w:rsidR="00157A3E" w:rsidRPr="00A45162">
        <w:t xml:space="preserve">10 209,6 </w:t>
      </w:r>
      <w:r w:rsidRPr="00A45162">
        <w:t xml:space="preserve">тыс. рублей до </w:t>
      </w:r>
      <w:r w:rsidR="00157A3E" w:rsidRPr="00A45162">
        <w:t>14 270,8</w:t>
      </w:r>
      <w:r w:rsidRPr="00A45162">
        <w:t xml:space="preserve"> тыс. рублей, за счет внебюджетных источ</w:t>
      </w:r>
      <w:r w:rsidR="00360855" w:rsidRPr="00A45162">
        <w:t>ников в</w:t>
      </w:r>
      <w:proofErr w:type="gramEnd"/>
      <w:r w:rsidR="00360855" w:rsidRPr="00A45162">
        <w:t xml:space="preserve"> </w:t>
      </w:r>
      <w:proofErr w:type="gramStart"/>
      <w:r w:rsidR="00360855" w:rsidRPr="00A45162">
        <w:t>размере</w:t>
      </w:r>
      <w:proofErr w:type="gramEnd"/>
      <w:r w:rsidR="00360855" w:rsidRPr="00A45162">
        <w:t xml:space="preserve"> 0,0 тыс. рублей;</w:t>
      </w:r>
    </w:p>
    <w:p w:rsidR="00360855" w:rsidRPr="00A45162" w:rsidRDefault="00360855" w:rsidP="006B739A">
      <w:pPr>
        <w:pStyle w:val="ab"/>
        <w:spacing w:before="0" w:beforeAutospacing="0" w:after="0" w:afterAutospacing="0" w:line="276" w:lineRule="auto"/>
        <w:ind w:firstLine="709"/>
        <w:jc w:val="both"/>
      </w:pPr>
      <w:proofErr w:type="gramStart"/>
      <w:r w:rsidRPr="00A45162">
        <w:t xml:space="preserve">- на плановый период 2027 года объем финансовых средств увеличен с </w:t>
      </w:r>
      <w:r w:rsidR="00264715" w:rsidRPr="00A45162">
        <w:t xml:space="preserve">10 384,0 </w:t>
      </w:r>
      <w:r w:rsidRPr="00A45162">
        <w:t xml:space="preserve">тыс. рублей до </w:t>
      </w:r>
      <w:r w:rsidR="00264715" w:rsidRPr="00A45162">
        <w:t xml:space="preserve">12 037,0 </w:t>
      </w:r>
      <w:r w:rsidRPr="00A45162">
        <w:t xml:space="preserve">тыс. рублей, из них за счет средств федерального бюджета в размере 0,0 тыс. рублей, за счет средств областного бюджета в размере 0,0 тыс. рублей, за счет средств местного бюджета увеличен с </w:t>
      </w:r>
      <w:r w:rsidR="00264715" w:rsidRPr="00A45162">
        <w:t xml:space="preserve">10 384,0 </w:t>
      </w:r>
      <w:r w:rsidRPr="00A45162">
        <w:t xml:space="preserve">тыс. рублей до </w:t>
      </w:r>
      <w:r w:rsidR="00264715" w:rsidRPr="00A45162">
        <w:t>12 037,0</w:t>
      </w:r>
      <w:r w:rsidRPr="00A45162">
        <w:t xml:space="preserve"> тыс. рублей, за счет внебюджетных</w:t>
      </w:r>
      <w:proofErr w:type="gramEnd"/>
      <w:r w:rsidRPr="00A45162">
        <w:t xml:space="preserve"> источников в размере 0,0 тыс. рублей;</w:t>
      </w:r>
    </w:p>
    <w:p w:rsidR="00360855" w:rsidRPr="00A45162" w:rsidRDefault="00360855" w:rsidP="006B739A">
      <w:pPr>
        <w:pStyle w:val="ab"/>
        <w:spacing w:before="0" w:beforeAutospacing="0" w:after="0" w:afterAutospacing="0" w:line="276" w:lineRule="auto"/>
        <w:ind w:firstLine="709"/>
        <w:jc w:val="both"/>
      </w:pPr>
      <w:proofErr w:type="gramStart"/>
      <w:r w:rsidRPr="00A45162">
        <w:t xml:space="preserve">- на плановый период 2028 года объем финансовых средств </w:t>
      </w:r>
      <w:r w:rsidR="009876B7" w:rsidRPr="00A45162">
        <w:t>увеличен</w:t>
      </w:r>
      <w:r w:rsidRPr="00A45162">
        <w:t xml:space="preserve"> с </w:t>
      </w:r>
      <w:r w:rsidR="009876B7" w:rsidRPr="00A45162">
        <w:t>0,0</w:t>
      </w:r>
      <w:r w:rsidRPr="00A45162">
        <w:t xml:space="preserve"> тыс. рублей до </w:t>
      </w:r>
      <w:r w:rsidR="009876B7" w:rsidRPr="00A45162">
        <w:t>12 194,1</w:t>
      </w:r>
      <w:r w:rsidRPr="00A45162">
        <w:t xml:space="preserve"> тыс. рублей, из них за счет средств федерального бюджета в размере 0,0 тыс. рублей, </w:t>
      </w:r>
      <w:r w:rsidR="001C4BD9" w:rsidRPr="00A45162">
        <w:t>за счет средств областного бюджета в размере 0,0 тыс. рублей</w:t>
      </w:r>
      <w:r w:rsidR="001C4BD9">
        <w:t>,</w:t>
      </w:r>
      <w:r w:rsidR="001C4BD9" w:rsidRPr="00A45162">
        <w:t xml:space="preserve"> </w:t>
      </w:r>
      <w:r w:rsidRPr="00A45162">
        <w:t xml:space="preserve">за счет средств </w:t>
      </w:r>
      <w:r w:rsidR="001C4BD9">
        <w:t xml:space="preserve">местного бюджета увеличен с </w:t>
      </w:r>
      <w:r w:rsidR="009876B7" w:rsidRPr="00A45162">
        <w:t>0,0</w:t>
      </w:r>
      <w:r w:rsidR="007052DC" w:rsidRPr="00A45162">
        <w:t xml:space="preserve"> тыс. рублей до </w:t>
      </w:r>
      <w:r w:rsidR="009876B7" w:rsidRPr="00A45162">
        <w:t>12 194,1</w:t>
      </w:r>
      <w:r w:rsidRPr="00A45162">
        <w:t xml:space="preserve"> тыс. рублей, за счет внебюджетных источников в</w:t>
      </w:r>
      <w:proofErr w:type="gramEnd"/>
      <w:r w:rsidRPr="00A45162">
        <w:t xml:space="preserve"> </w:t>
      </w:r>
      <w:proofErr w:type="gramStart"/>
      <w:r w:rsidRPr="00A45162">
        <w:t>размере</w:t>
      </w:r>
      <w:proofErr w:type="gramEnd"/>
      <w:r w:rsidRPr="00A45162">
        <w:t xml:space="preserve"> 0,0 тыс. рублей.</w:t>
      </w:r>
      <w:r w:rsidR="00EE072C">
        <w:t xml:space="preserve"> </w:t>
      </w:r>
    </w:p>
    <w:p w:rsidR="00360855" w:rsidRDefault="00360855" w:rsidP="006B739A">
      <w:pPr>
        <w:pStyle w:val="ab"/>
        <w:spacing w:before="0" w:beforeAutospacing="0" w:after="0" w:afterAutospacing="0" w:line="276" w:lineRule="auto"/>
        <w:ind w:firstLine="709"/>
        <w:jc w:val="both"/>
      </w:pPr>
    </w:p>
    <w:p w:rsidR="00BE6F74" w:rsidRDefault="00BE6F74" w:rsidP="006B739A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</w:p>
    <w:p w:rsidR="008A74E4" w:rsidRDefault="008A74E4" w:rsidP="006B739A">
      <w:pPr>
        <w:spacing w:line="276" w:lineRule="auto"/>
        <w:ind w:firstLine="708"/>
        <w:jc w:val="both"/>
      </w:pPr>
      <w:r>
        <w:t xml:space="preserve">По итогам рассмотрения </w:t>
      </w:r>
      <w:r w:rsidR="00E85F87">
        <w:t xml:space="preserve">проекта постановления Администрации </w:t>
      </w:r>
      <w:r w:rsidR="001E3B61">
        <w:t xml:space="preserve">Новониколаевского сельского </w:t>
      </w:r>
      <w:r w:rsidR="00830B70">
        <w:t xml:space="preserve">поселения </w:t>
      </w:r>
      <w:r w:rsidR="00831AC7">
        <w:t xml:space="preserve">«О внесении изменений в постановление </w:t>
      </w:r>
      <w:r w:rsidR="00831AC7">
        <w:lastRenderedPageBreak/>
        <w:t>Администрации Новониколаевского сельского поселения от 14.12.2018 №</w:t>
      </w:r>
      <w:r w:rsidR="00FA411C">
        <w:t xml:space="preserve"> </w:t>
      </w:r>
      <w:r w:rsidR="00831AC7">
        <w:t>185 «Об утверждении муниципальной программы «Создание условий для развития Новони</w:t>
      </w:r>
      <w:r w:rsidR="00894CCC">
        <w:t>колаевского сельского поселения</w:t>
      </w:r>
      <w:r w:rsidR="00DC6840">
        <w:t>»</w:t>
      </w:r>
      <w:r w:rsidR="00FA411C">
        <w:t xml:space="preserve"> </w:t>
      </w:r>
      <w:r>
        <w:t xml:space="preserve">Контрольно-счетный орган Асиновского района сообщает, что данный проект </w:t>
      </w:r>
      <w:r w:rsidR="00DC6840">
        <w:t>п</w:t>
      </w:r>
      <w:r>
        <w:t xml:space="preserve">остановления </w:t>
      </w:r>
      <w:r w:rsidR="00E85F87">
        <w:t>может быть принят в предложенной редакции.</w:t>
      </w:r>
    </w:p>
    <w:p w:rsidR="0094574C" w:rsidRDefault="0094574C" w:rsidP="00D01DE2">
      <w:pPr>
        <w:spacing w:line="288" w:lineRule="auto"/>
        <w:ind w:firstLine="708"/>
        <w:jc w:val="both"/>
      </w:pPr>
    </w:p>
    <w:p w:rsidR="00DC6840" w:rsidRPr="00CB7A5F" w:rsidRDefault="00DC6840" w:rsidP="00D01DE2">
      <w:pPr>
        <w:spacing w:line="288" w:lineRule="auto"/>
        <w:ind w:firstLine="708"/>
        <w:jc w:val="both"/>
      </w:pPr>
    </w:p>
    <w:p w:rsidR="006B739A" w:rsidRDefault="006B739A" w:rsidP="007838F2">
      <w:pPr>
        <w:pStyle w:val="21"/>
        <w:spacing w:after="0" w:line="240" w:lineRule="auto"/>
        <w:ind w:firstLine="0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872"/>
        <w:gridCol w:w="3191"/>
      </w:tblGrid>
      <w:tr w:rsidR="006B739A" w:rsidTr="006B739A">
        <w:tc>
          <w:tcPr>
            <w:tcW w:w="3190" w:type="dxa"/>
          </w:tcPr>
          <w:p w:rsidR="006B739A" w:rsidRDefault="006B739A" w:rsidP="007838F2">
            <w:pPr>
              <w:pStyle w:val="21"/>
              <w:spacing w:after="0" w:line="240" w:lineRule="auto"/>
              <w:ind w:firstLine="0"/>
            </w:pPr>
            <w:r>
              <w:rPr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</w:tcPr>
          <w:p w:rsidR="006B739A" w:rsidRDefault="006B739A" w:rsidP="007838F2">
            <w:pPr>
              <w:pStyle w:val="21"/>
              <w:spacing w:after="0" w:line="240" w:lineRule="auto"/>
              <w:ind w:firstLine="0"/>
            </w:pPr>
            <w:r>
              <w:t>______________</w:t>
            </w:r>
          </w:p>
        </w:tc>
        <w:tc>
          <w:tcPr>
            <w:tcW w:w="3191" w:type="dxa"/>
          </w:tcPr>
          <w:p w:rsidR="006B739A" w:rsidRPr="006B739A" w:rsidRDefault="00221B28" w:rsidP="00221B28">
            <w:pPr>
              <w:pStyle w:val="21"/>
              <w:spacing w:after="0" w:line="240" w:lineRule="auto"/>
              <w:ind w:firstLine="0"/>
              <w:rPr>
                <w:u w:val="single"/>
              </w:rPr>
            </w:pPr>
            <w:r w:rsidRPr="006B739A">
              <w:rPr>
                <w:u w:val="single"/>
              </w:rPr>
              <w:t>З.В.</w:t>
            </w:r>
            <w:r>
              <w:rPr>
                <w:u w:val="single"/>
              </w:rPr>
              <w:t xml:space="preserve"> </w:t>
            </w:r>
            <w:r w:rsidR="006B739A" w:rsidRPr="006B739A">
              <w:rPr>
                <w:sz w:val="24"/>
                <w:szCs w:val="24"/>
                <w:u w:val="single"/>
              </w:rPr>
              <w:t>Глинская</w:t>
            </w:r>
            <w:r w:rsidR="006B739A" w:rsidRPr="006B739A">
              <w:rPr>
                <w:u w:val="single"/>
              </w:rPr>
              <w:t xml:space="preserve"> </w:t>
            </w:r>
          </w:p>
        </w:tc>
      </w:tr>
      <w:tr w:rsidR="006B739A" w:rsidTr="006B739A">
        <w:tc>
          <w:tcPr>
            <w:tcW w:w="3190" w:type="dxa"/>
          </w:tcPr>
          <w:p w:rsidR="006B739A" w:rsidRDefault="006B739A" w:rsidP="007838F2">
            <w:pPr>
              <w:pStyle w:val="21"/>
              <w:spacing w:after="0" w:line="240" w:lineRule="auto"/>
              <w:ind w:firstLine="0"/>
            </w:pPr>
          </w:p>
        </w:tc>
        <w:tc>
          <w:tcPr>
            <w:tcW w:w="2872" w:type="dxa"/>
          </w:tcPr>
          <w:p w:rsidR="006B739A" w:rsidRDefault="00221B28" w:rsidP="00221B28">
            <w:pPr>
              <w:pStyle w:val="21"/>
              <w:spacing w:after="0" w:line="240" w:lineRule="auto"/>
              <w:ind w:firstLine="0"/>
            </w:pPr>
            <w:r>
              <w:rPr>
                <w:sz w:val="16"/>
                <w:szCs w:val="16"/>
              </w:rPr>
              <w:t xml:space="preserve">                </w:t>
            </w:r>
            <w:r w:rsidR="006B739A">
              <w:rPr>
                <w:sz w:val="16"/>
                <w:szCs w:val="16"/>
              </w:rPr>
              <w:t>(подпись)</w:t>
            </w:r>
          </w:p>
        </w:tc>
        <w:tc>
          <w:tcPr>
            <w:tcW w:w="3191" w:type="dxa"/>
          </w:tcPr>
          <w:p w:rsidR="006B739A" w:rsidRDefault="006B739A" w:rsidP="007838F2">
            <w:pPr>
              <w:pStyle w:val="21"/>
              <w:spacing w:after="0" w:line="240" w:lineRule="auto"/>
              <w:ind w:firstLine="0"/>
            </w:pPr>
            <w:r w:rsidRPr="005148D9">
              <w:rPr>
                <w:sz w:val="16"/>
                <w:szCs w:val="16"/>
              </w:rPr>
              <w:t>(инициалы и фамилия)</w:t>
            </w:r>
          </w:p>
        </w:tc>
      </w:tr>
    </w:tbl>
    <w:p w:rsidR="00895B56" w:rsidRDefault="00895B56" w:rsidP="00895B56">
      <w:bookmarkStart w:id="3" w:name="_GoBack"/>
      <w:bookmarkEnd w:id="3"/>
    </w:p>
    <w:sectPr w:rsidR="00895B56" w:rsidSect="00ED7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CA3FDD"/>
    <w:multiLevelType w:val="hybridMultilevel"/>
    <w:tmpl w:val="1EFE7274"/>
    <w:lvl w:ilvl="0" w:tplc="F886B32E">
      <w:start w:val="1"/>
      <w:numFmt w:val="decimal"/>
      <w:lvlText w:val="%1)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E487EA8"/>
    <w:multiLevelType w:val="hybridMultilevel"/>
    <w:tmpl w:val="1C54311C"/>
    <w:lvl w:ilvl="0" w:tplc="C0B686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5B56"/>
    <w:rsid w:val="00010A23"/>
    <w:rsid w:val="0002050A"/>
    <w:rsid w:val="00022C9A"/>
    <w:rsid w:val="0004511F"/>
    <w:rsid w:val="000526F3"/>
    <w:rsid w:val="00052F69"/>
    <w:rsid w:val="000623B5"/>
    <w:rsid w:val="00065E30"/>
    <w:rsid w:val="00094107"/>
    <w:rsid w:val="0009437D"/>
    <w:rsid w:val="001101F6"/>
    <w:rsid w:val="00157A3E"/>
    <w:rsid w:val="0017639A"/>
    <w:rsid w:val="0018301C"/>
    <w:rsid w:val="00190031"/>
    <w:rsid w:val="001B5BC5"/>
    <w:rsid w:val="001C22E2"/>
    <w:rsid w:val="001C4BD9"/>
    <w:rsid w:val="001C7418"/>
    <w:rsid w:val="001E3B61"/>
    <w:rsid w:val="00221B28"/>
    <w:rsid w:val="002228FA"/>
    <w:rsid w:val="00233344"/>
    <w:rsid w:val="00252EF7"/>
    <w:rsid w:val="002570CD"/>
    <w:rsid w:val="00264715"/>
    <w:rsid w:val="0027232D"/>
    <w:rsid w:val="00273389"/>
    <w:rsid w:val="0029674A"/>
    <w:rsid w:val="002A2DAF"/>
    <w:rsid w:val="002B045F"/>
    <w:rsid w:val="002B07DE"/>
    <w:rsid w:val="002B0B4D"/>
    <w:rsid w:val="002B398D"/>
    <w:rsid w:val="002B4DD2"/>
    <w:rsid w:val="002C488B"/>
    <w:rsid w:val="002E2A0E"/>
    <w:rsid w:val="002E73CA"/>
    <w:rsid w:val="00303245"/>
    <w:rsid w:val="00336A65"/>
    <w:rsid w:val="00360855"/>
    <w:rsid w:val="00366EA9"/>
    <w:rsid w:val="00372F25"/>
    <w:rsid w:val="00410AC1"/>
    <w:rsid w:val="004424F6"/>
    <w:rsid w:val="00447610"/>
    <w:rsid w:val="00465523"/>
    <w:rsid w:val="00473114"/>
    <w:rsid w:val="00490468"/>
    <w:rsid w:val="004A6EFB"/>
    <w:rsid w:val="004B3304"/>
    <w:rsid w:val="0052488B"/>
    <w:rsid w:val="00576D84"/>
    <w:rsid w:val="005C363E"/>
    <w:rsid w:val="005E5B28"/>
    <w:rsid w:val="0060014A"/>
    <w:rsid w:val="0065536B"/>
    <w:rsid w:val="00680F98"/>
    <w:rsid w:val="0069447F"/>
    <w:rsid w:val="006A3636"/>
    <w:rsid w:val="006A3DE2"/>
    <w:rsid w:val="006B00FC"/>
    <w:rsid w:val="006B739A"/>
    <w:rsid w:val="006D7FF3"/>
    <w:rsid w:val="006E2504"/>
    <w:rsid w:val="007052DC"/>
    <w:rsid w:val="00713F61"/>
    <w:rsid w:val="00724130"/>
    <w:rsid w:val="007718F9"/>
    <w:rsid w:val="007838F2"/>
    <w:rsid w:val="0078792F"/>
    <w:rsid w:val="00790B8D"/>
    <w:rsid w:val="007B483A"/>
    <w:rsid w:val="007B4EC1"/>
    <w:rsid w:val="007E6CA5"/>
    <w:rsid w:val="00811F71"/>
    <w:rsid w:val="00823A73"/>
    <w:rsid w:val="00830B70"/>
    <w:rsid w:val="00831AC7"/>
    <w:rsid w:val="00885C15"/>
    <w:rsid w:val="00891B0B"/>
    <w:rsid w:val="00893FBF"/>
    <w:rsid w:val="00894CCC"/>
    <w:rsid w:val="00895B56"/>
    <w:rsid w:val="008A74E4"/>
    <w:rsid w:val="008B3C6A"/>
    <w:rsid w:val="008D67D6"/>
    <w:rsid w:val="009061E8"/>
    <w:rsid w:val="00945163"/>
    <w:rsid w:val="0094574C"/>
    <w:rsid w:val="0095454C"/>
    <w:rsid w:val="00967172"/>
    <w:rsid w:val="009876B7"/>
    <w:rsid w:val="00996B45"/>
    <w:rsid w:val="009B2918"/>
    <w:rsid w:val="009C1C23"/>
    <w:rsid w:val="009D7B44"/>
    <w:rsid w:val="00A02E6F"/>
    <w:rsid w:val="00A45162"/>
    <w:rsid w:val="00A76CD6"/>
    <w:rsid w:val="00AE3FFE"/>
    <w:rsid w:val="00B020C7"/>
    <w:rsid w:val="00B12762"/>
    <w:rsid w:val="00B14958"/>
    <w:rsid w:val="00B62BD7"/>
    <w:rsid w:val="00B64F66"/>
    <w:rsid w:val="00B77367"/>
    <w:rsid w:val="00BB5D6E"/>
    <w:rsid w:val="00BD0D7A"/>
    <w:rsid w:val="00BE6F74"/>
    <w:rsid w:val="00C52C3E"/>
    <w:rsid w:val="00C80D2C"/>
    <w:rsid w:val="00CB466C"/>
    <w:rsid w:val="00CB6A98"/>
    <w:rsid w:val="00CC1213"/>
    <w:rsid w:val="00D01DE2"/>
    <w:rsid w:val="00D14766"/>
    <w:rsid w:val="00D40240"/>
    <w:rsid w:val="00D53C8E"/>
    <w:rsid w:val="00D61870"/>
    <w:rsid w:val="00D729C5"/>
    <w:rsid w:val="00D875BB"/>
    <w:rsid w:val="00D90893"/>
    <w:rsid w:val="00DA5761"/>
    <w:rsid w:val="00DC6840"/>
    <w:rsid w:val="00DF2321"/>
    <w:rsid w:val="00E12616"/>
    <w:rsid w:val="00E1290E"/>
    <w:rsid w:val="00E56F79"/>
    <w:rsid w:val="00E57B6A"/>
    <w:rsid w:val="00E73191"/>
    <w:rsid w:val="00E85F87"/>
    <w:rsid w:val="00E979EF"/>
    <w:rsid w:val="00ED7191"/>
    <w:rsid w:val="00EE072C"/>
    <w:rsid w:val="00EE3822"/>
    <w:rsid w:val="00F50E1F"/>
    <w:rsid w:val="00F66B67"/>
    <w:rsid w:val="00FA411C"/>
    <w:rsid w:val="00FA61AF"/>
    <w:rsid w:val="00FB7F55"/>
    <w:rsid w:val="00FC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B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95B56"/>
    <w:pPr>
      <w:keepNext/>
      <w:numPr>
        <w:numId w:val="1"/>
      </w:numPr>
      <w:jc w:val="center"/>
      <w:outlineLvl w:val="0"/>
    </w:pPr>
    <w:rPr>
      <w:rFonts w:ascii="Bookman Old Style" w:hAnsi="Bookman Old Style"/>
      <w:b/>
      <w:sz w:val="36"/>
      <w:szCs w:val="36"/>
    </w:rPr>
  </w:style>
  <w:style w:type="paragraph" w:styleId="2">
    <w:name w:val="heading 2"/>
    <w:basedOn w:val="a"/>
    <w:next w:val="a"/>
    <w:link w:val="20"/>
    <w:qFormat/>
    <w:rsid w:val="00895B5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95B56"/>
    <w:pPr>
      <w:suppressAutoHyphens w:val="0"/>
      <w:jc w:val="center"/>
      <w:outlineLvl w:val="2"/>
    </w:pPr>
    <w:rPr>
      <w:b/>
      <w:snapToGrid w:val="0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895B5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5B56"/>
    <w:rPr>
      <w:rFonts w:ascii="Bookman Old Style" w:eastAsia="Times New Roman" w:hAnsi="Bookman Old Style" w:cs="Times New Roman"/>
      <w:b/>
      <w:sz w:val="36"/>
      <w:szCs w:val="36"/>
      <w:lang w:eastAsia="ar-SA"/>
    </w:rPr>
  </w:style>
  <w:style w:type="character" w:customStyle="1" w:styleId="20">
    <w:name w:val="Заголовок 2 Знак"/>
    <w:basedOn w:val="a0"/>
    <w:link w:val="2"/>
    <w:rsid w:val="00895B56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895B56"/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95B56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a3">
    <w:name w:val="уважаемый"/>
    <w:basedOn w:val="a"/>
    <w:rsid w:val="00895B56"/>
    <w:pPr>
      <w:suppressAutoHyphens w:val="0"/>
      <w:overflowPunct w:val="0"/>
      <w:autoSpaceDE w:val="0"/>
      <w:autoSpaceDN w:val="0"/>
      <w:adjustRightInd w:val="0"/>
      <w:ind w:left="284" w:right="-284"/>
      <w:jc w:val="center"/>
      <w:textAlignment w:val="baseline"/>
    </w:pPr>
    <w:rPr>
      <w:sz w:val="28"/>
      <w:szCs w:val="28"/>
      <w:lang w:eastAsia="ru-RU"/>
    </w:rPr>
  </w:style>
  <w:style w:type="paragraph" w:styleId="21">
    <w:name w:val="Body Text 2"/>
    <w:basedOn w:val="a"/>
    <w:link w:val="22"/>
    <w:rsid w:val="00895B56"/>
    <w:pPr>
      <w:suppressAutoHyphens w:val="0"/>
      <w:spacing w:after="120" w:line="480" w:lineRule="auto"/>
      <w:ind w:firstLine="709"/>
      <w:jc w:val="both"/>
    </w:pPr>
    <w:rPr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895B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5B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5B56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Body Text"/>
    <w:basedOn w:val="a"/>
    <w:link w:val="a7"/>
    <w:uiPriority w:val="99"/>
    <w:semiHidden/>
    <w:unhideWhenUsed/>
    <w:rsid w:val="00895B5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95B5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895B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95B5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4B3304"/>
    <w:pPr>
      <w:ind w:left="720"/>
      <w:contextualSpacing/>
    </w:pPr>
  </w:style>
  <w:style w:type="paragraph" w:styleId="ab">
    <w:name w:val="Normal (Web)"/>
    <w:basedOn w:val="a"/>
    <w:rsid w:val="00AE3FFE"/>
    <w:pPr>
      <w:suppressAutoHyphens w:val="0"/>
      <w:spacing w:before="100" w:beforeAutospacing="1" w:after="100" w:afterAutospacing="1"/>
    </w:pPr>
    <w:rPr>
      <w:lang w:eastAsia="ru-RU"/>
    </w:rPr>
  </w:style>
  <w:style w:type="table" w:styleId="ac">
    <w:name w:val="Table Grid"/>
    <w:basedOn w:val="a1"/>
    <w:uiPriority w:val="59"/>
    <w:rsid w:val="006B73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1780</TotalTime>
  <Pages>3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duma2</dc:creator>
  <cp:lastModifiedBy>Нольфина Татьяна Юрьевна</cp:lastModifiedBy>
  <cp:revision>26</cp:revision>
  <cp:lastPrinted>2026-03-25T06:15:00Z</cp:lastPrinted>
  <dcterms:created xsi:type="dcterms:W3CDTF">2025-03-19T01:56:00Z</dcterms:created>
  <dcterms:modified xsi:type="dcterms:W3CDTF">2026-03-25T06:19:00Z</dcterms:modified>
</cp:coreProperties>
</file>