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2B" w:rsidRDefault="00F12F81" w:rsidP="00F12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81">
        <w:rPr>
          <w:rFonts w:ascii="Times New Roman" w:hAnsi="Times New Roman" w:cs="Times New Roman"/>
          <w:b/>
          <w:sz w:val="28"/>
          <w:szCs w:val="28"/>
        </w:rPr>
        <w:t xml:space="preserve">Информация о состоянии предпринимательства в </w:t>
      </w:r>
      <w:proofErr w:type="spellStart"/>
      <w:r w:rsidRPr="00F12F81">
        <w:rPr>
          <w:rFonts w:ascii="Times New Roman" w:hAnsi="Times New Roman" w:cs="Times New Roman"/>
          <w:b/>
          <w:sz w:val="28"/>
          <w:szCs w:val="28"/>
        </w:rPr>
        <w:t>Асиновском</w:t>
      </w:r>
      <w:proofErr w:type="spellEnd"/>
      <w:r w:rsidRPr="00F12F81">
        <w:rPr>
          <w:rFonts w:ascii="Times New Roman" w:hAnsi="Times New Roman" w:cs="Times New Roman"/>
          <w:b/>
          <w:sz w:val="28"/>
          <w:szCs w:val="28"/>
        </w:rPr>
        <w:t xml:space="preserve"> районе на 01.01.2025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2F81" w:rsidRDefault="00F12F81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0F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D50F6">
        <w:rPr>
          <w:rFonts w:ascii="Times New Roman" w:hAnsi="Times New Roman" w:cs="Times New Roman"/>
          <w:sz w:val="28"/>
          <w:szCs w:val="28"/>
        </w:rPr>
        <w:t>Аси</w:t>
      </w:r>
      <w:r w:rsidR="008D50F6" w:rsidRPr="008D50F6">
        <w:rPr>
          <w:rFonts w:ascii="Times New Roman" w:hAnsi="Times New Roman" w:cs="Times New Roman"/>
          <w:sz w:val="28"/>
          <w:szCs w:val="28"/>
        </w:rPr>
        <w:t>новскому</w:t>
      </w:r>
      <w:proofErr w:type="spellEnd"/>
      <w:r w:rsidR="008D50F6" w:rsidRPr="008D50F6">
        <w:rPr>
          <w:rFonts w:ascii="Times New Roman" w:hAnsi="Times New Roman" w:cs="Times New Roman"/>
          <w:sz w:val="28"/>
          <w:szCs w:val="28"/>
        </w:rPr>
        <w:t xml:space="preserve"> району общее к</w:t>
      </w:r>
      <w:r w:rsidRPr="008D50F6">
        <w:rPr>
          <w:rFonts w:ascii="Times New Roman" w:hAnsi="Times New Roman" w:cs="Times New Roman"/>
          <w:sz w:val="28"/>
          <w:szCs w:val="28"/>
        </w:rPr>
        <w:t>оличество субъектов малого и среднего предпринима</w:t>
      </w:r>
      <w:r w:rsidR="008D50F6" w:rsidRPr="008D50F6">
        <w:rPr>
          <w:rFonts w:ascii="Times New Roman" w:hAnsi="Times New Roman" w:cs="Times New Roman"/>
          <w:sz w:val="28"/>
          <w:szCs w:val="28"/>
        </w:rPr>
        <w:t>тельства, включенных Единый реестр субъектов малого и среднего предпринимательства составило – 815.</w:t>
      </w:r>
    </w:p>
    <w:p w:rsidR="000B4CF3" w:rsidRDefault="000B4CF3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показатель числа субъектов малого и среднего предпринимательства на 10 тыс.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2024 год составил - 247,53.</w:t>
      </w:r>
    </w:p>
    <w:p w:rsidR="000B4CF3" w:rsidRPr="000B4CF3" w:rsidRDefault="000B4CF3" w:rsidP="000B4CF3">
      <w:pPr>
        <w:spacing w:before="150" w:after="150" w:line="240" w:lineRule="auto"/>
        <w:ind w:firstLine="708"/>
        <w:jc w:val="both"/>
        <w:rPr>
          <w:rFonts w:eastAsia="Times New Roman" w:cs="Helvetica"/>
          <w:i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color w:val="555555"/>
          <w:sz w:val="21"/>
          <w:szCs w:val="21"/>
          <w:lang w:eastAsia="ru-RU"/>
        </w:rPr>
        <w:t>Справочная информация</w:t>
      </w:r>
      <w:r>
        <w:rPr>
          <w:rFonts w:eastAsia="Times New Roman" w:cs="Helvetica"/>
          <w:i/>
          <w:color w:val="555555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Pr="00B6733A">
        <w:rPr>
          <w:rFonts w:ascii="Helvetica" w:eastAsia="Times New Roman" w:hAnsi="Helvetica" w:cs="Helvetica"/>
          <w:i/>
          <w:color w:val="555555"/>
          <w:sz w:val="21"/>
          <w:szCs w:val="21"/>
          <w:lang w:eastAsia="ru-RU"/>
        </w:rPr>
        <w:t>По данным органа государственной статистики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01.01.2021 года составила 19% (по итогам сплошного наблюдения за деятельностью субъектов малого и среднего за 2020 год)</w:t>
      </w:r>
      <w:r>
        <w:rPr>
          <w:rFonts w:ascii="Helvetica" w:eastAsia="Times New Roman" w:hAnsi="Helvetica" w:cs="Helvetica"/>
          <w:i/>
          <w:color w:val="555555"/>
          <w:sz w:val="21"/>
          <w:szCs w:val="21"/>
          <w:lang w:eastAsia="ru-RU"/>
        </w:rPr>
        <w:t>.</w:t>
      </w:r>
    </w:p>
    <w:p w:rsidR="008D50F6" w:rsidRDefault="008D50F6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граждан, применяющих специальный налоговый режим «Налог на профессиональный доход»</w:t>
      </w:r>
      <w:r w:rsidR="000B4CF3">
        <w:rPr>
          <w:rFonts w:ascii="Times New Roman" w:hAnsi="Times New Roman" w:cs="Times New Roman"/>
          <w:sz w:val="28"/>
          <w:szCs w:val="28"/>
        </w:rPr>
        <w:t xml:space="preserve"> составило</w:t>
      </w:r>
      <w:r>
        <w:rPr>
          <w:rFonts w:ascii="Times New Roman" w:hAnsi="Times New Roman" w:cs="Times New Roman"/>
          <w:sz w:val="28"/>
          <w:szCs w:val="28"/>
        </w:rPr>
        <w:t xml:space="preserve"> - более 2,5 тыс. человек.  </w:t>
      </w:r>
    </w:p>
    <w:p w:rsidR="008D50F6" w:rsidRPr="008D50F6" w:rsidRDefault="008D50F6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0F6">
        <w:rPr>
          <w:rFonts w:ascii="Times New Roman" w:hAnsi="Times New Roman" w:cs="Times New Roman"/>
          <w:sz w:val="28"/>
          <w:szCs w:val="28"/>
        </w:rPr>
        <w:t>Распределение субъектов МСП по видам экономической деятельности:</w:t>
      </w:r>
    </w:p>
    <w:p w:rsidR="008D50F6" w:rsidRPr="008D50F6" w:rsidRDefault="008D50F6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0F6">
        <w:rPr>
          <w:rFonts w:ascii="Times New Roman" w:hAnsi="Times New Roman" w:cs="Times New Roman"/>
          <w:sz w:val="28"/>
          <w:szCs w:val="28"/>
        </w:rPr>
        <w:t>- Торговля оптовая и розничная - 36%</w:t>
      </w:r>
    </w:p>
    <w:p w:rsidR="008D50F6" w:rsidRPr="008D50F6" w:rsidRDefault="008D50F6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0F6">
        <w:rPr>
          <w:rFonts w:ascii="Times New Roman" w:hAnsi="Times New Roman" w:cs="Times New Roman"/>
          <w:sz w:val="28"/>
          <w:szCs w:val="28"/>
        </w:rPr>
        <w:t>- Транспортировка и хранение - 12%</w:t>
      </w:r>
    </w:p>
    <w:p w:rsidR="008D50F6" w:rsidRPr="008D50F6" w:rsidRDefault="008D50F6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0F6">
        <w:rPr>
          <w:rFonts w:ascii="Times New Roman" w:hAnsi="Times New Roman" w:cs="Times New Roman"/>
          <w:sz w:val="28"/>
          <w:szCs w:val="28"/>
        </w:rPr>
        <w:t>- Обрабатывающие производства - 10%</w:t>
      </w:r>
    </w:p>
    <w:p w:rsidR="008D50F6" w:rsidRPr="008D50F6" w:rsidRDefault="008D50F6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0F6">
        <w:rPr>
          <w:rFonts w:ascii="Times New Roman" w:hAnsi="Times New Roman" w:cs="Times New Roman"/>
          <w:sz w:val="28"/>
          <w:szCs w:val="28"/>
        </w:rPr>
        <w:t xml:space="preserve">- Сельское, лесное </w:t>
      </w:r>
      <w:proofErr w:type="gramStart"/>
      <w:r w:rsidRPr="008D50F6">
        <w:rPr>
          <w:rFonts w:ascii="Times New Roman" w:hAnsi="Times New Roman" w:cs="Times New Roman"/>
          <w:sz w:val="28"/>
          <w:szCs w:val="28"/>
        </w:rPr>
        <w:t>хозяйство,  -</w:t>
      </w:r>
      <w:proofErr w:type="gramEnd"/>
      <w:r w:rsidRPr="008D50F6">
        <w:rPr>
          <w:rFonts w:ascii="Times New Roman" w:hAnsi="Times New Roman" w:cs="Times New Roman"/>
          <w:sz w:val="28"/>
          <w:szCs w:val="28"/>
        </w:rPr>
        <w:t xml:space="preserve"> 7%</w:t>
      </w:r>
    </w:p>
    <w:p w:rsidR="008D50F6" w:rsidRPr="008D50F6" w:rsidRDefault="008D50F6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0F6">
        <w:rPr>
          <w:rFonts w:ascii="Times New Roman" w:hAnsi="Times New Roman" w:cs="Times New Roman"/>
          <w:sz w:val="28"/>
          <w:szCs w:val="28"/>
        </w:rPr>
        <w:t>- Строительство - 5%</w:t>
      </w:r>
    </w:p>
    <w:p w:rsidR="008D50F6" w:rsidRDefault="008D50F6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0F6">
        <w:rPr>
          <w:rFonts w:ascii="Times New Roman" w:hAnsi="Times New Roman" w:cs="Times New Roman"/>
          <w:sz w:val="28"/>
          <w:szCs w:val="28"/>
        </w:rPr>
        <w:t>- Остальные виды – 30%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CF3" w:rsidRDefault="00DC2D7B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«Объем выручки от реализации товаров, работ, услуг» по предприятиям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находящимся</w:t>
      </w:r>
      <w:r w:rsidR="0049755D">
        <w:rPr>
          <w:rFonts w:ascii="Times New Roman" w:hAnsi="Times New Roman" w:cs="Times New Roman"/>
          <w:sz w:val="28"/>
          <w:szCs w:val="28"/>
        </w:rPr>
        <w:t xml:space="preserve"> на мониторинге </w:t>
      </w:r>
      <w:r w:rsidR="000B4CF3">
        <w:rPr>
          <w:rFonts w:ascii="Times New Roman" w:hAnsi="Times New Roman" w:cs="Times New Roman"/>
          <w:sz w:val="28"/>
          <w:szCs w:val="28"/>
        </w:rPr>
        <w:t>составил:</w:t>
      </w:r>
    </w:p>
    <w:p w:rsidR="000B4CF3" w:rsidRDefault="0049755D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5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B4CF3" w:rsidRPr="0049755D">
        <w:rPr>
          <w:rFonts w:ascii="Times New Roman" w:hAnsi="Times New Roman" w:cs="Times New Roman"/>
          <w:b/>
          <w:i/>
          <w:sz w:val="28"/>
          <w:szCs w:val="28"/>
        </w:rPr>
        <w:t>Сельское, лесное хозяйство, охота рыболовство и рыбоводство</w:t>
      </w:r>
      <w:r w:rsidRPr="0049755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B4CF3">
        <w:rPr>
          <w:rFonts w:ascii="Times New Roman" w:hAnsi="Times New Roman" w:cs="Times New Roman"/>
          <w:sz w:val="28"/>
          <w:szCs w:val="28"/>
        </w:rPr>
        <w:t xml:space="preserve"> – 1 517,6 </w:t>
      </w:r>
      <w:proofErr w:type="spellStart"/>
      <w:r w:rsidR="000B4C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B4CF3">
        <w:rPr>
          <w:rFonts w:ascii="Times New Roman" w:hAnsi="Times New Roman" w:cs="Times New Roman"/>
          <w:sz w:val="28"/>
          <w:szCs w:val="28"/>
        </w:rPr>
        <w:t>., темп роста к 2023 году  - 116</w:t>
      </w:r>
      <w:r w:rsidR="00576F5F">
        <w:rPr>
          <w:rFonts w:ascii="Times New Roman" w:hAnsi="Times New Roman" w:cs="Times New Roman"/>
          <w:sz w:val="28"/>
          <w:szCs w:val="28"/>
        </w:rPr>
        <w:t>,2</w:t>
      </w:r>
      <w:r w:rsidR="000B4CF3">
        <w:rPr>
          <w:rFonts w:ascii="Times New Roman" w:hAnsi="Times New Roman" w:cs="Times New Roman"/>
          <w:sz w:val="28"/>
          <w:szCs w:val="28"/>
        </w:rPr>
        <w:t>%</w:t>
      </w:r>
      <w:r w:rsidR="00576F5F">
        <w:rPr>
          <w:rFonts w:ascii="Times New Roman" w:hAnsi="Times New Roman" w:cs="Times New Roman"/>
          <w:sz w:val="28"/>
          <w:szCs w:val="28"/>
        </w:rPr>
        <w:t>;</w:t>
      </w:r>
    </w:p>
    <w:p w:rsidR="0049755D" w:rsidRDefault="0049755D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5D">
        <w:rPr>
          <w:rFonts w:ascii="Times New Roman" w:hAnsi="Times New Roman" w:cs="Times New Roman"/>
          <w:b/>
          <w:i/>
          <w:sz w:val="28"/>
          <w:szCs w:val="28"/>
        </w:rPr>
        <w:t>«Обрабатывающие производства»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55D">
        <w:rPr>
          <w:rFonts w:ascii="Times New Roman" w:hAnsi="Times New Roman" w:cs="Times New Roman"/>
          <w:sz w:val="28"/>
          <w:szCs w:val="28"/>
        </w:rPr>
        <w:t xml:space="preserve">- 3 465 </w:t>
      </w:r>
      <w:proofErr w:type="spellStart"/>
      <w:r w:rsidRPr="0049755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49755D">
        <w:rPr>
          <w:rFonts w:ascii="Times New Roman" w:hAnsi="Times New Roman" w:cs="Times New Roman"/>
          <w:sz w:val="28"/>
          <w:szCs w:val="28"/>
        </w:rPr>
        <w:t>., темп роста к 2023 году – 104%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55D" w:rsidRDefault="0049755D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104">
        <w:rPr>
          <w:rFonts w:ascii="Times New Roman" w:hAnsi="Times New Roman" w:cs="Times New Roman"/>
          <w:b/>
          <w:i/>
          <w:sz w:val="28"/>
          <w:szCs w:val="28"/>
        </w:rPr>
        <w:t>«Обеспечение электрической энергией газом и паром; кондиционирование воздуха</w:t>
      </w:r>
      <w:r w:rsidRPr="00151104">
        <w:rPr>
          <w:rFonts w:ascii="Times New Roman" w:hAnsi="Times New Roman" w:cs="Times New Roman"/>
          <w:sz w:val="28"/>
          <w:szCs w:val="28"/>
        </w:rPr>
        <w:t>»</w:t>
      </w:r>
      <w:r w:rsidR="00151104" w:rsidRPr="00151104">
        <w:rPr>
          <w:rFonts w:ascii="Times New Roman" w:hAnsi="Times New Roman" w:cs="Times New Roman"/>
          <w:sz w:val="28"/>
          <w:szCs w:val="28"/>
        </w:rPr>
        <w:t xml:space="preserve"> - 343,3 </w:t>
      </w:r>
      <w:proofErr w:type="spellStart"/>
      <w:r w:rsidR="00151104" w:rsidRPr="0015110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51104" w:rsidRPr="00151104">
        <w:rPr>
          <w:rFonts w:ascii="Times New Roman" w:hAnsi="Times New Roman" w:cs="Times New Roman"/>
          <w:sz w:val="28"/>
          <w:szCs w:val="28"/>
        </w:rPr>
        <w:t>.</w:t>
      </w:r>
      <w:r w:rsidR="00151104">
        <w:rPr>
          <w:rFonts w:ascii="Times New Roman" w:hAnsi="Times New Roman" w:cs="Times New Roman"/>
          <w:sz w:val="28"/>
          <w:szCs w:val="28"/>
        </w:rPr>
        <w:t xml:space="preserve">, темп роста к 2023 году </w:t>
      </w:r>
      <w:r w:rsidR="00AA76F8">
        <w:rPr>
          <w:rFonts w:ascii="Times New Roman" w:hAnsi="Times New Roman" w:cs="Times New Roman"/>
          <w:sz w:val="28"/>
          <w:szCs w:val="28"/>
        </w:rPr>
        <w:t xml:space="preserve">- </w:t>
      </w:r>
      <w:r w:rsidR="00151104">
        <w:rPr>
          <w:rFonts w:ascii="Times New Roman" w:hAnsi="Times New Roman" w:cs="Times New Roman"/>
          <w:sz w:val="28"/>
          <w:szCs w:val="28"/>
        </w:rPr>
        <w:t>92%</w:t>
      </w:r>
      <w:r w:rsidR="00AA76F8">
        <w:rPr>
          <w:rFonts w:ascii="Times New Roman" w:hAnsi="Times New Roman" w:cs="Times New Roman"/>
          <w:sz w:val="28"/>
          <w:szCs w:val="28"/>
        </w:rPr>
        <w:t>;</w:t>
      </w:r>
    </w:p>
    <w:p w:rsidR="00AA76F8" w:rsidRDefault="00AA76F8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F8">
        <w:rPr>
          <w:rFonts w:ascii="Times New Roman" w:hAnsi="Times New Roman" w:cs="Times New Roman"/>
          <w:b/>
          <w:i/>
          <w:sz w:val="28"/>
          <w:szCs w:val="28"/>
        </w:rPr>
        <w:t>«Водоснабжение; водоотведение; организация сбора и утилизации отходов, деятель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ность по ликвидации загрязнений» </w:t>
      </w:r>
      <w:r w:rsidRPr="00AA76F8">
        <w:rPr>
          <w:rFonts w:ascii="Times New Roman" w:hAnsi="Times New Roman" w:cs="Times New Roman"/>
          <w:sz w:val="28"/>
          <w:szCs w:val="28"/>
        </w:rPr>
        <w:t xml:space="preserve">- 153,9 </w:t>
      </w:r>
      <w:proofErr w:type="spellStart"/>
      <w:r w:rsidRPr="00AA76F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A76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темп роста к 2023 году составил – 86%;</w:t>
      </w:r>
    </w:p>
    <w:p w:rsidR="00326320" w:rsidRDefault="00326320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20">
        <w:rPr>
          <w:rFonts w:ascii="Times New Roman" w:hAnsi="Times New Roman" w:cs="Times New Roman"/>
          <w:b/>
          <w:i/>
          <w:sz w:val="28"/>
          <w:szCs w:val="28"/>
        </w:rPr>
        <w:t>«Строительство»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DC2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2D7B" w:rsidRPr="00DC2D7B">
        <w:rPr>
          <w:rFonts w:ascii="Times New Roman" w:hAnsi="Times New Roman" w:cs="Times New Roman"/>
          <w:sz w:val="28"/>
          <w:szCs w:val="28"/>
        </w:rPr>
        <w:t xml:space="preserve">361,4 </w:t>
      </w:r>
      <w:proofErr w:type="spellStart"/>
      <w:r w:rsidR="00DC2D7B" w:rsidRPr="00DC2D7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2D7B" w:rsidRPr="00DC2D7B">
        <w:rPr>
          <w:rFonts w:ascii="Times New Roman" w:hAnsi="Times New Roman" w:cs="Times New Roman"/>
          <w:sz w:val="28"/>
          <w:szCs w:val="28"/>
        </w:rPr>
        <w:t>., темп роста к 2023 году – 106%</w:t>
      </w:r>
      <w:r w:rsidR="000263E0">
        <w:rPr>
          <w:rFonts w:ascii="Times New Roman" w:hAnsi="Times New Roman" w:cs="Times New Roman"/>
          <w:sz w:val="28"/>
          <w:szCs w:val="28"/>
        </w:rPr>
        <w:t>;</w:t>
      </w:r>
    </w:p>
    <w:p w:rsidR="000263E0" w:rsidRDefault="000263E0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12C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7C052D" w:rsidRPr="00AC012C">
        <w:rPr>
          <w:rFonts w:ascii="Times New Roman" w:hAnsi="Times New Roman" w:cs="Times New Roman"/>
          <w:b/>
          <w:i/>
          <w:sz w:val="28"/>
          <w:szCs w:val="28"/>
        </w:rPr>
        <w:t xml:space="preserve">Транспортировка и хранение» </w:t>
      </w:r>
      <w:r w:rsidR="007C052D" w:rsidRPr="007C052D">
        <w:rPr>
          <w:rFonts w:ascii="Times New Roman" w:hAnsi="Times New Roman" w:cs="Times New Roman"/>
          <w:sz w:val="28"/>
          <w:szCs w:val="28"/>
        </w:rPr>
        <w:t xml:space="preserve">-710 </w:t>
      </w:r>
      <w:proofErr w:type="spellStart"/>
      <w:r w:rsidR="007C052D" w:rsidRPr="007C052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C052D" w:rsidRPr="007C052D">
        <w:rPr>
          <w:rFonts w:ascii="Times New Roman" w:hAnsi="Times New Roman" w:cs="Times New Roman"/>
          <w:sz w:val="28"/>
          <w:szCs w:val="28"/>
        </w:rPr>
        <w:t>., темп роста к 2023 году – 88%;</w:t>
      </w:r>
    </w:p>
    <w:p w:rsidR="00AC012C" w:rsidRPr="00AC012C" w:rsidRDefault="00AC012C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12C">
        <w:rPr>
          <w:rFonts w:ascii="Times New Roman" w:hAnsi="Times New Roman" w:cs="Times New Roman"/>
          <w:b/>
          <w:i/>
          <w:sz w:val="28"/>
          <w:szCs w:val="28"/>
        </w:rPr>
        <w:t>«Торговля оптовая и розничная, ремонт автотранспортных средств и мотоциклов»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C012C">
        <w:rPr>
          <w:rFonts w:ascii="Times New Roman" w:hAnsi="Times New Roman" w:cs="Times New Roman"/>
          <w:sz w:val="28"/>
          <w:szCs w:val="28"/>
        </w:rPr>
        <w:t xml:space="preserve">1 077 </w:t>
      </w:r>
      <w:proofErr w:type="spellStart"/>
      <w:r w:rsidRPr="00AC012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C012C">
        <w:rPr>
          <w:rFonts w:ascii="Times New Roman" w:hAnsi="Times New Roman" w:cs="Times New Roman"/>
          <w:sz w:val="28"/>
          <w:szCs w:val="28"/>
        </w:rPr>
        <w:t>., темп роста к 2023 году – 135%;</w:t>
      </w:r>
    </w:p>
    <w:p w:rsidR="0049755D" w:rsidRPr="003361CB" w:rsidRDefault="0049755D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Pr="003361CB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CB"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государственной статистики: </w:t>
      </w:r>
    </w:p>
    <w:p w:rsidR="009E7892" w:rsidRPr="003361CB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CB">
        <w:rPr>
          <w:rFonts w:ascii="Times New Roman" w:hAnsi="Times New Roman" w:cs="Times New Roman"/>
          <w:sz w:val="28"/>
          <w:szCs w:val="28"/>
        </w:rPr>
        <w:t xml:space="preserve">Оборот </w:t>
      </w:r>
      <w:proofErr w:type="gramStart"/>
      <w:r w:rsidRPr="003361CB">
        <w:rPr>
          <w:rFonts w:ascii="Times New Roman" w:hAnsi="Times New Roman" w:cs="Times New Roman"/>
          <w:sz w:val="28"/>
          <w:szCs w:val="28"/>
        </w:rPr>
        <w:t>организаций  по</w:t>
      </w:r>
      <w:proofErr w:type="gramEnd"/>
      <w:r w:rsidRPr="003361CB">
        <w:rPr>
          <w:rFonts w:ascii="Times New Roman" w:hAnsi="Times New Roman" w:cs="Times New Roman"/>
          <w:sz w:val="28"/>
          <w:szCs w:val="28"/>
        </w:rPr>
        <w:t xml:space="preserve"> организациям, не относящимся к субъектам малого предпринимательства (включая средние предприятия), средняя численность работников котор</w:t>
      </w:r>
      <w:r w:rsidR="0022762F" w:rsidRPr="003361CB">
        <w:rPr>
          <w:rFonts w:ascii="Times New Roman" w:hAnsi="Times New Roman" w:cs="Times New Roman"/>
          <w:sz w:val="28"/>
          <w:szCs w:val="28"/>
        </w:rPr>
        <w:t>ых превышает 15 человек за 2024 год составил 7 766 млн. руб. или 83,3% к уровню 2023</w:t>
      </w:r>
      <w:r w:rsidRPr="003361CB">
        <w:rPr>
          <w:rFonts w:ascii="Times New Roman" w:hAnsi="Times New Roman" w:cs="Times New Roman"/>
          <w:sz w:val="28"/>
          <w:szCs w:val="28"/>
        </w:rPr>
        <w:t xml:space="preserve"> год</w:t>
      </w:r>
      <w:r w:rsidR="0022762F" w:rsidRPr="003361CB">
        <w:rPr>
          <w:rFonts w:ascii="Times New Roman" w:hAnsi="Times New Roman" w:cs="Times New Roman"/>
          <w:sz w:val="28"/>
          <w:szCs w:val="28"/>
        </w:rPr>
        <w:t>а</w:t>
      </w:r>
      <w:r w:rsidRPr="003361CB">
        <w:rPr>
          <w:rFonts w:ascii="Times New Roman" w:hAnsi="Times New Roman" w:cs="Times New Roman"/>
          <w:sz w:val="28"/>
          <w:szCs w:val="28"/>
        </w:rPr>
        <w:t>.</w:t>
      </w:r>
    </w:p>
    <w:p w:rsidR="009E7892" w:rsidRPr="003361CB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CB">
        <w:rPr>
          <w:rFonts w:ascii="Times New Roman" w:hAnsi="Times New Roman" w:cs="Times New Roman"/>
          <w:sz w:val="28"/>
          <w:szCs w:val="28"/>
        </w:rPr>
        <w:t>Оборот розничной торговли (без субъектов малого пред</w:t>
      </w:r>
      <w:r w:rsidR="0022762F" w:rsidRPr="003361CB">
        <w:rPr>
          <w:rFonts w:ascii="Times New Roman" w:hAnsi="Times New Roman" w:cs="Times New Roman"/>
          <w:sz w:val="28"/>
          <w:szCs w:val="28"/>
        </w:rPr>
        <w:t>принимательства) составил -3 391,2</w:t>
      </w:r>
      <w:r w:rsidRPr="003361CB">
        <w:rPr>
          <w:rFonts w:ascii="Times New Roman" w:hAnsi="Times New Roman" w:cs="Times New Roman"/>
          <w:sz w:val="28"/>
          <w:szCs w:val="28"/>
        </w:rPr>
        <w:t xml:space="preserve"> млн.</w:t>
      </w:r>
      <w:r w:rsidR="0022762F" w:rsidRPr="003361CB">
        <w:rPr>
          <w:rFonts w:ascii="Times New Roman" w:hAnsi="Times New Roman" w:cs="Times New Roman"/>
          <w:sz w:val="28"/>
          <w:szCs w:val="28"/>
        </w:rPr>
        <w:t xml:space="preserve"> </w:t>
      </w:r>
      <w:r w:rsidRPr="003361CB">
        <w:rPr>
          <w:rFonts w:ascii="Times New Roman" w:hAnsi="Times New Roman" w:cs="Times New Roman"/>
          <w:sz w:val="28"/>
          <w:szCs w:val="28"/>
        </w:rPr>
        <w:t xml:space="preserve">руб. Индекс </w:t>
      </w:r>
      <w:r w:rsidR="0022762F" w:rsidRPr="003361CB">
        <w:rPr>
          <w:rFonts w:ascii="Times New Roman" w:hAnsi="Times New Roman" w:cs="Times New Roman"/>
          <w:sz w:val="28"/>
          <w:szCs w:val="28"/>
        </w:rPr>
        <w:t>физического объема к уровню 2023 года составил 113,1</w:t>
      </w:r>
      <w:r w:rsidRPr="003361CB">
        <w:rPr>
          <w:rFonts w:ascii="Times New Roman" w:hAnsi="Times New Roman" w:cs="Times New Roman"/>
          <w:sz w:val="28"/>
          <w:szCs w:val="28"/>
        </w:rPr>
        <w:t>%.</w:t>
      </w:r>
    </w:p>
    <w:p w:rsidR="009E7892" w:rsidRPr="003361CB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CB">
        <w:rPr>
          <w:rFonts w:ascii="Times New Roman" w:hAnsi="Times New Roman" w:cs="Times New Roman"/>
          <w:sz w:val="28"/>
          <w:szCs w:val="28"/>
        </w:rPr>
        <w:t>Оборот общественного питания (без субъектов малого пред</w:t>
      </w:r>
      <w:r w:rsidR="0022762F" w:rsidRPr="003361CB">
        <w:rPr>
          <w:rFonts w:ascii="Times New Roman" w:hAnsi="Times New Roman" w:cs="Times New Roman"/>
          <w:sz w:val="28"/>
          <w:szCs w:val="28"/>
        </w:rPr>
        <w:t>принимательства) составил – 52,3</w:t>
      </w:r>
      <w:r w:rsidRPr="003361CB">
        <w:rPr>
          <w:rFonts w:ascii="Times New Roman" w:hAnsi="Times New Roman" w:cs="Times New Roman"/>
          <w:sz w:val="28"/>
          <w:szCs w:val="28"/>
        </w:rPr>
        <w:t xml:space="preserve"> млн.</w:t>
      </w:r>
      <w:r w:rsidR="0022762F" w:rsidRPr="003361CB">
        <w:rPr>
          <w:rFonts w:ascii="Times New Roman" w:hAnsi="Times New Roman" w:cs="Times New Roman"/>
          <w:sz w:val="28"/>
          <w:szCs w:val="28"/>
        </w:rPr>
        <w:t xml:space="preserve"> </w:t>
      </w:r>
      <w:r w:rsidRPr="003361CB">
        <w:rPr>
          <w:rFonts w:ascii="Times New Roman" w:hAnsi="Times New Roman" w:cs="Times New Roman"/>
          <w:sz w:val="28"/>
          <w:szCs w:val="28"/>
        </w:rPr>
        <w:t xml:space="preserve">руб. Индекс физического объема </w:t>
      </w:r>
      <w:r w:rsidR="0022762F" w:rsidRPr="003361CB">
        <w:rPr>
          <w:rFonts w:ascii="Times New Roman" w:hAnsi="Times New Roman" w:cs="Times New Roman"/>
          <w:sz w:val="28"/>
          <w:szCs w:val="28"/>
        </w:rPr>
        <w:t>к уровню 2022 года составил 95,6</w:t>
      </w:r>
      <w:r w:rsidRPr="003361CB">
        <w:rPr>
          <w:rFonts w:ascii="Times New Roman" w:hAnsi="Times New Roman" w:cs="Times New Roman"/>
          <w:sz w:val="28"/>
          <w:szCs w:val="28"/>
        </w:rPr>
        <w:t>%</w:t>
      </w:r>
      <w:r w:rsidR="0022762F" w:rsidRPr="003361CB">
        <w:rPr>
          <w:rFonts w:ascii="Times New Roman" w:hAnsi="Times New Roman" w:cs="Times New Roman"/>
          <w:sz w:val="28"/>
          <w:szCs w:val="28"/>
        </w:rPr>
        <w:t>.</w:t>
      </w:r>
    </w:p>
    <w:p w:rsidR="009E7892" w:rsidRPr="003361CB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Pr="003361CB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CB">
        <w:rPr>
          <w:rFonts w:ascii="Times New Roman" w:hAnsi="Times New Roman" w:cs="Times New Roman"/>
          <w:sz w:val="28"/>
          <w:szCs w:val="28"/>
        </w:rPr>
        <w:t>Отгружено товаров собственного производства, выполнено работ и услуг собственными силами (без НДС и акцизов) по организациям, не относящимся к субъектам малого предпринимательства (включая средние предприятия), средняя численность работников кото</w:t>
      </w:r>
      <w:r w:rsidR="0022762F" w:rsidRPr="003361CB">
        <w:rPr>
          <w:rFonts w:ascii="Times New Roman" w:hAnsi="Times New Roman" w:cs="Times New Roman"/>
          <w:sz w:val="28"/>
          <w:szCs w:val="28"/>
        </w:rPr>
        <w:t>рых превышает 15 человек за 2024 год составил 4 005 млн.</w:t>
      </w:r>
      <w:r w:rsidR="00C461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2762F" w:rsidRPr="003361CB">
        <w:rPr>
          <w:rFonts w:ascii="Times New Roman" w:hAnsi="Times New Roman" w:cs="Times New Roman"/>
          <w:sz w:val="28"/>
          <w:szCs w:val="28"/>
        </w:rPr>
        <w:t>руб. или 65,7% к уровню 2023</w:t>
      </w:r>
      <w:r w:rsidRPr="003361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7892" w:rsidRPr="009E7892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Pr="009E7892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Pr="009E7892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Pr="009E7892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Pr="009E7892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Pr="009E7892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Pr="009E7892" w:rsidRDefault="009E7892" w:rsidP="009E7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F5F" w:rsidRDefault="00576F5F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0F6" w:rsidRPr="0022762F" w:rsidRDefault="008D50F6" w:rsidP="008D5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0F6" w:rsidRPr="0022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81"/>
    <w:rsid w:val="000263E0"/>
    <w:rsid w:val="000B4CF3"/>
    <w:rsid w:val="00151104"/>
    <w:rsid w:val="0022762F"/>
    <w:rsid w:val="002A442B"/>
    <w:rsid w:val="002E6594"/>
    <w:rsid w:val="00326320"/>
    <w:rsid w:val="003361CB"/>
    <w:rsid w:val="0049755D"/>
    <w:rsid w:val="005633FA"/>
    <w:rsid w:val="00576F5F"/>
    <w:rsid w:val="007C052D"/>
    <w:rsid w:val="008D50F6"/>
    <w:rsid w:val="009E7892"/>
    <w:rsid w:val="00AA76F8"/>
    <w:rsid w:val="00AC012C"/>
    <w:rsid w:val="00C461A5"/>
    <w:rsid w:val="00D44A84"/>
    <w:rsid w:val="00DC2D7B"/>
    <w:rsid w:val="00E4265A"/>
    <w:rsid w:val="00F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776FA-709F-47F6-B150-1B0CA837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Татьяна Николаевна</dc:creator>
  <cp:keywords/>
  <dc:description/>
  <cp:lastModifiedBy>Шинкевич Ирина Владимировна</cp:lastModifiedBy>
  <cp:revision>8</cp:revision>
  <dcterms:created xsi:type="dcterms:W3CDTF">2025-06-04T04:03:00Z</dcterms:created>
  <dcterms:modified xsi:type="dcterms:W3CDTF">2025-08-11T06:40:00Z</dcterms:modified>
</cp:coreProperties>
</file>